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5889B" w14:textId="5FA7CEC8" w:rsidR="007C0A4E" w:rsidRDefault="007C0A4E" w:rsidP="007C0A4E">
      <w:pPr>
        <w:pStyle w:val="Header"/>
        <w:jc w:val="center"/>
        <w:rPr>
          <w:rFonts w:ascii="Cordia New" w:hAnsi="Cordia New" w:cs="Cordia New"/>
          <w:b/>
          <w:bCs/>
          <w:sz w:val="28"/>
          <w:szCs w:val="28"/>
        </w:rPr>
      </w:pPr>
      <w:r w:rsidRPr="00116809">
        <w:rPr>
          <w:rFonts w:ascii="Cordia New" w:hAnsi="Cordia New" w:cs="Cordia New"/>
          <w:b/>
          <w:bCs/>
          <w:sz w:val="28"/>
          <w:szCs w:val="28"/>
        </w:rPr>
        <w:t xml:space="preserve">COMPANY’S ARTICLES OF ASSOCIATION REGARDING THE SHAREHOLDERS’S MEETING </w:t>
      </w:r>
      <w:r w:rsidRPr="00116809">
        <w:rPr>
          <w:rFonts w:ascii="Cordia New" w:hAnsi="Cordia New" w:cs="Cordia New"/>
          <w:b/>
          <w:bCs/>
          <w:sz w:val="28"/>
          <w:szCs w:val="28"/>
        </w:rPr>
        <w:tab/>
      </w:r>
    </w:p>
    <w:p w14:paraId="43B4BD54" w14:textId="77777777" w:rsidR="003B7489" w:rsidRPr="00116809" w:rsidRDefault="003B7489" w:rsidP="007C0A4E">
      <w:pPr>
        <w:pStyle w:val="Header"/>
        <w:jc w:val="center"/>
        <w:rPr>
          <w:b/>
          <w:bCs/>
          <w:sz w:val="28"/>
          <w:szCs w:val="28"/>
        </w:rPr>
      </w:pPr>
    </w:p>
    <w:p w14:paraId="1CD46D1D" w14:textId="07D00953" w:rsidR="00E50A3C" w:rsidRPr="003B7489" w:rsidRDefault="00E50A3C" w:rsidP="003B7489">
      <w:pPr>
        <w:jc w:val="center"/>
        <w:rPr>
          <w:rFonts w:ascii="Cordia New" w:hAnsi="Cordia New" w:cs="Cordia New"/>
          <w:b/>
          <w:bCs/>
          <w:sz w:val="28"/>
          <w:cs/>
          <w:lang w:val="en-US"/>
        </w:rPr>
      </w:pPr>
      <w:r>
        <w:rPr>
          <w:rFonts w:ascii="Cordia New" w:hAnsi="Cordia New" w:cs="Cordia New"/>
          <w:b/>
          <w:bCs/>
          <w:sz w:val="28"/>
        </w:rPr>
        <w:t>Section 6: Meetings of Shareholders</w:t>
      </w:r>
    </w:p>
    <w:p w14:paraId="1C6AA75E" w14:textId="77777777" w:rsidR="00E50A3C" w:rsidRDefault="00E50A3C">
      <w:pPr>
        <w:jc w:val="thaiDistribute"/>
        <w:rPr>
          <w:rFonts w:ascii="Cordia New" w:hAnsi="Cordia New" w:cs="Cordia New"/>
          <w:sz w:val="28"/>
        </w:rPr>
      </w:pPr>
    </w:p>
    <w:p w14:paraId="42A393AF" w14:textId="77777777" w:rsidR="00E50A3C" w:rsidRDefault="00E50A3C" w:rsidP="00506C4E">
      <w:pPr>
        <w:ind w:left="1440" w:hanging="1440"/>
        <w:jc w:val="both"/>
        <w:rPr>
          <w:rFonts w:ascii="Cordia New" w:hAnsi="Cordia New" w:cs="Cordia New"/>
          <w:sz w:val="28"/>
        </w:rPr>
      </w:pPr>
      <w:r>
        <w:rPr>
          <w:rFonts w:ascii="Cordia New" w:hAnsi="Cordia New" w:cs="Cordia New"/>
          <w:sz w:val="28"/>
        </w:rPr>
        <w:t>Article 46.</w:t>
      </w:r>
      <w:r>
        <w:rPr>
          <w:rFonts w:ascii="Cordia New" w:hAnsi="Cordia New" w:cs="Cordia New"/>
          <w:sz w:val="28"/>
        </w:rPr>
        <w:tab/>
        <w:t>The board of directors must cause a meeting of shareholders to be held as the annual</w:t>
      </w:r>
      <w:r w:rsidR="00506C4E">
        <w:rPr>
          <w:rFonts w:ascii="Cordia New" w:hAnsi="Cordia New" w:cs="Cordia New" w:hint="cs"/>
          <w:sz w:val="28"/>
          <w:cs/>
        </w:rPr>
        <w:t xml:space="preserve"> </w:t>
      </w:r>
      <w:r>
        <w:rPr>
          <w:rFonts w:ascii="Cordia New" w:hAnsi="Cordia New" w:cs="Cordia New"/>
          <w:sz w:val="28"/>
        </w:rPr>
        <w:t>ordinary meeting within 4 (four) months from the ending date of the accounting year of the</w:t>
      </w:r>
      <w:r w:rsidR="00506C4E">
        <w:rPr>
          <w:rFonts w:ascii="Cordia New" w:hAnsi="Cordia New" w:cs="Cordia New" w:hint="cs"/>
          <w:sz w:val="28"/>
          <w:cs/>
        </w:rPr>
        <w:t xml:space="preserve"> </w:t>
      </w:r>
      <w:r>
        <w:rPr>
          <w:rFonts w:ascii="Cordia New" w:hAnsi="Cordia New" w:cs="Cordia New"/>
          <w:sz w:val="28"/>
        </w:rPr>
        <w:t xml:space="preserve">Company.  Meetings other than the said one shall be call extraordinary meetings. </w:t>
      </w:r>
    </w:p>
    <w:p w14:paraId="18656A32" w14:textId="77777777" w:rsidR="00E50A3C" w:rsidRDefault="00E50A3C">
      <w:pPr>
        <w:ind w:left="720" w:firstLine="720"/>
        <w:jc w:val="thaiDistribute"/>
        <w:rPr>
          <w:rFonts w:ascii="Cordia New" w:hAnsi="Cordia New" w:cs="Cordia New"/>
          <w:sz w:val="16"/>
          <w:szCs w:val="16"/>
        </w:rPr>
      </w:pPr>
    </w:p>
    <w:p w14:paraId="05A7B238" w14:textId="77777777" w:rsidR="00E50A3C" w:rsidRPr="00506C4E" w:rsidRDefault="00E50A3C" w:rsidP="00506C4E">
      <w:pPr>
        <w:ind w:left="1440"/>
        <w:jc w:val="thaiDistribute"/>
        <w:rPr>
          <w:rFonts w:asciiTheme="minorBidi" w:hAnsiTheme="minorBidi" w:cstheme="minorBidi"/>
          <w:sz w:val="32"/>
          <w:szCs w:val="24"/>
        </w:rPr>
      </w:pPr>
      <w:r>
        <w:rPr>
          <w:rFonts w:ascii="Cordia New" w:hAnsi="Cordia New" w:cs="Cordia New"/>
          <w:sz w:val="28"/>
        </w:rPr>
        <w:t>The board of directors may call an extraordinary meeting at a</w:t>
      </w:r>
      <w:r w:rsidR="00506C4E">
        <w:rPr>
          <w:rFonts w:ascii="Cordia New" w:hAnsi="Cordia New" w:cs="Cordia New"/>
          <w:sz w:val="28"/>
        </w:rPr>
        <w:t>ny time it may see fit to do so</w:t>
      </w:r>
      <w:r w:rsidR="00506C4E">
        <w:rPr>
          <w:rFonts w:ascii="Cordia New" w:hAnsi="Cordia New" w:cs="Cordia New" w:hint="cs"/>
          <w:sz w:val="28"/>
          <w:cs/>
        </w:rPr>
        <w:t xml:space="preserve"> </w:t>
      </w:r>
      <w:r w:rsidRPr="00506C4E">
        <w:rPr>
          <w:rFonts w:asciiTheme="minorBidi" w:hAnsiTheme="minorBidi" w:cstheme="minorBidi"/>
          <w:sz w:val="28"/>
          <w:szCs w:val="24"/>
        </w:rPr>
        <w:t>or shareholders the aggregate of whose shares is not less than one–fifth of the total number of shares sold or not less than 25 (twenty–five) shareholders the aggregate of whose shares is not less than one – tenth of the total number of shares sold may enter their names making a written request that the board of directors call a meeting of shareholders as an extraordinary meeting at any time,  but the reason for the request for the meeting to be called must also been clearly stated in the said written request.  In such a case, the board of directors shall cause the meeting of shareholders to be held within 1 (one) month from the date of receipt of the written request from the shareholders.</w:t>
      </w:r>
    </w:p>
    <w:p w14:paraId="0D6CCEB6" w14:textId="77777777" w:rsidR="00E50A3C" w:rsidRDefault="00E50A3C">
      <w:pPr>
        <w:ind w:left="1440"/>
        <w:jc w:val="thaiDistribute"/>
        <w:rPr>
          <w:rFonts w:ascii="Cordia New" w:hAnsi="Cordia New" w:cs="Cordia New"/>
          <w:sz w:val="16"/>
          <w:szCs w:val="16"/>
        </w:rPr>
      </w:pPr>
    </w:p>
    <w:p w14:paraId="2242D0B8" w14:textId="77777777" w:rsidR="00E50A3C" w:rsidRDefault="00E50A3C" w:rsidP="00506C4E">
      <w:pPr>
        <w:ind w:left="1440" w:hanging="1440"/>
        <w:jc w:val="both"/>
        <w:rPr>
          <w:rFonts w:ascii="Cordia New" w:hAnsi="Cordia New" w:cs="Cordia New"/>
          <w:sz w:val="28"/>
        </w:rPr>
      </w:pPr>
      <w:r>
        <w:rPr>
          <w:rFonts w:ascii="Cordia New" w:hAnsi="Cordia New" w:cs="Cordia New"/>
          <w:sz w:val="28"/>
        </w:rPr>
        <w:t xml:space="preserve">Article 47. </w:t>
      </w:r>
      <w:r>
        <w:rPr>
          <w:rFonts w:ascii="Cordia New" w:hAnsi="Cordia New" w:cs="Cordia New"/>
          <w:sz w:val="28"/>
        </w:rPr>
        <w:tab/>
        <w:t>In calling a meeting of shareholders, the board of directors shall make a written notice of convocation specifying the peace, the date, the time, the agenda of the meeting and the matter to propose to the meeting together with details as is reasonable by clearly stating whether it is a matter proposed for information, for approval or for consideration as the case may be, including the opinion of the board of directors on the said matter, and send the same to the shareholders and the registrar not less than 7 (seven) days before the date of meeting and advertise the same in a newspaper for 3 (three) successive days at least 3 (three) days before the date of meeting.</w:t>
      </w:r>
    </w:p>
    <w:p w14:paraId="784DE9F3" w14:textId="77777777" w:rsidR="00E50A3C" w:rsidRDefault="00E50A3C">
      <w:pPr>
        <w:ind w:left="720" w:firstLine="720"/>
        <w:jc w:val="thaiDistribute"/>
        <w:rPr>
          <w:rFonts w:ascii="Cordia New" w:hAnsi="Cordia New" w:cs="Cordia New"/>
          <w:sz w:val="16"/>
          <w:szCs w:val="16"/>
        </w:rPr>
      </w:pPr>
    </w:p>
    <w:p w14:paraId="6014F793" w14:textId="77777777" w:rsidR="00E50A3C" w:rsidRDefault="00E50A3C" w:rsidP="00506C4E">
      <w:pPr>
        <w:ind w:left="1440" w:right="-117" w:hanging="1440"/>
        <w:jc w:val="thaiDistribute"/>
        <w:rPr>
          <w:rFonts w:ascii="Cordia New" w:hAnsi="Cordia New" w:cs="Cordia New"/>
          <w:sz w:val="28"/>
        </w:rPr>
      </w:pPr>
      <w:r>
        <w:rPr>
          <w:rFonts w:ascii="Cordia New" w:hAnsi="Cordia New" w:cs="Cordia New"/>
          <w:sz w:val="28"/>
        </w:rPr>
        <w:t xml:space="preserve">Article 48.  </w:t>
      </w:r>
      <w:r>
        <w:rPr>
          <w:rFonts w:ascii="Cordia New" w:hAnsi="Cordia New" w:cs="Cordia New"/>
          <w:sz w:val="28"/>
        </w:rPr>
        <w:tab/>
        <w:t>At a meeting of shareholders there must be shareholders and shareholders’ proxies (if any)</w:t>
      </w:r>
      <w:r w:rsidR="00506C4E">
        <w:rPr>
          <w:rFonts w:ascii="Cordia New" w:hAnsi="Cordia New" w:cs="Cordia New" w:hint="cs"/>
          <w:sz w:val="28"/>
          <w:cs/>
        </w:rPr>
        <w:t xml:space="preserve"> </w:t>
      </w:r>
      <w:r>
        <w:rPr>
          <w:rFonts w:ascii="Cordia New" w:hAnsi="Cordia New" w:cs="Cordia New"/>
          <w:sz w:val="28"/>
        </w:rPr>
        <w:t>present not less than 25 (twenty-five) persons or not less than one half of the total number of shares, whichever is the smaller number, and there must be an aggregate of shares not less than one-thirds of the total number of shares sold in order to form a quorum.</w:t>
      </w:r>
    </w:p>
    <w:p w14:paraId="1F6ABC9D" w14:textId="77777777" w:rsidR="00E50A3C" w:rsidRPr="00506C4E" w:rsidRDefault="00E50A3C">
      <w:pPr>
        <w:ind w:left="720" w:firstLine="720"/>
        <w:jc w:val="thaiDistribute"/>
        <w:rPr>
          <w:rFonts w:ascii="Cordia New" w:hAnsi="Cordia New" w:cs="Cordia New"/>
          <w:sz w:val="16"/>
          <w:szCs w:val="16"/>
        </w:rPr>
      </w:pPr>
    </w:p>
    <w:p w14:paraId="5CD29053" w14:textId="77777777" w:rsidR="00E50A3C" w:rsidRDefault="00E50A3C" w:rsidP="00506C4E">
      <w:pPr>
        <w:ind w:left="1440"/>
        <w:jc w:val="both"/>
        <w:rPr>
          <w:rFonts w:ascii="Cordia New" w:hAnsi="Cordia New" w:cs="Cordia New"/>
          <w:sz w:val="28"/>
        </w:rPr>
      </w:pPr>
      <w:r>
        <w:rPr>
          <w:rFonts w:ascii="Cordia New" w:hAnsi="Cordia New" w:cs="Cordia New"/>
          <w:sz w:val="28"/>
        </w:rPr>
        <w:t>In the event that it appears that at any meeting of sharehol</w:t>
      </w:r>
      <w:r w:rsidR="00506C4E">
        <w:rPr>
          <w:rFonts w:ascii="Cordia New" w:hAnsi="Cordia New" w:cs="Cordia New"/>
          <w:sz w:val="28"/>
        </w:rPr>
        <w:t>ders, when one hour has elapsed</w:t>
      </w:r>
      <w:r w:rsidR="00506C4E">
        <w:rPr>
          <w:rFonts w:ascii="Cordia New" w:hAnsi="Cordia New" w:cs="Cordia New" w:hint="cs"/>
          <w:sz w:val="28"/>
          <w:cs/>
        </w:rPr>
        <w:t xml:space="preserve"> </w:t>
      </w:r>
      <w:r>
        <w:rPr>
          <w:rFonts w:ascii="Cordia New" w:hAnsi="Cordia New" w:cs="Cordia New"/>
          <w:sz w:val="28"/>
        </w:rPr>
        <w:t xml:space="preserve">behind the appointed time, the number of the shareholders who are present fails </w:t>
      </w:r>
      <w:r w:rsidR="00AA4ED8">
        <w:rPr>
          <w:rFonts w:ascii="Cordia New" w:hAnsi="Cordia New" w:cs="Cordia New"/>
          <w:sz w:val="28"/>
        </w:rPr>
        <w:t>to</w:t>
      </w:r>
      <w:r w:rsidR="00506C4E">
        <w:rPr>
          <w:rFonts w:ascii="Cordia New" w:hAnsi="Cordia New" w:cs="Cordia New" w:hint="cs"/>
          <w:sz w:val="28"/>
          <w:cs/>
        </w:rPr>
        <w:t xml:space="preserve"> </w:t>
      </w:r>
      <w:r>
        <w:rPr>
          <w:rFonts w:ascii="Cordia New" w:hAnsi="Cordia New" w:cs="Cordia New"/>
          <w:sz w:val="28"/>
        </w:rPr>
        <w:t xml:space="preserve">procure such a quorum as required, if the meeting was called because of shareholders making a request, it shall be cancelled.  If the meeting is not one called because of shareholders making a request, it shall be re-convened, and the notice of convocation shall be sent to the </w:t>
      </w:r>
      <w:r>
        <w:rPr>
          <w:rFonts w:ascii="Cordia New" w:hAnsi="Cordia New" w:cs="Cordia New"/>
          <w:sz w:val="28"/>
        </w:rPr>
        <w:lastRenderedPageBreak/>
        <w:t>shareholders not less than 7 (seven) days before the date of meeting.  At the latter meeting it is not compulsory to procure a quorum.</w:t>
      </w:r>
    </w:p>
    <w:p w14:paraId="14F7B053" w14:textId="77777777" w:rsidR="00E50A3C" w:rsidRDefault="00E50A3C">
      <w:pPr>
        <w:ind w:left="1440"/>
        <w:jc w:val="thaiDistribute"/>
        <w:rPr>
          <w:rFonts w:ascii="Cordia New" w:hAnsi="Cordia New" w:cs="Cordia New"/>
          <w:sz w:val="16"/>
          <w:szCs w:val="16"/>
        </w:rPr>
      </w:pPr>
    </w:p>
    <w:p w14:paraId="7D341067" w14:textId="416B73EF" w:rsidR="00E50A3C" w:rsidRDefault="00E50A3C">
      <w:pPr>
        <w:jc w:val="thaiDistribute"/>
        <w:rPr>
          <w:rFonts w:ascii="Cordia New" w:hAnsi="Cordia New" w:cs="Cordia New"/>
          <w:sz w:val="28"/>
        </w:rPr>
      </w:pPr>
      <w:r>
        <w:rPr>
          <w:rFonts w:ascii="Cordia New" w:hAnsi="Cordia New" w:cs="Cordia New"/>
          <w:sz w:val="28"/>
        </w:rPr>
        <w:t>Article 49.</w:t>
      </w:r>
      <w:r>
        <w:rPr>
          <w:rFonts w:ascii="Cordia New" w:hAnsi="Cordia New" w:cs="Cordia New"/>
          <w:sz w:val="28"/>
        </w:rPr>
        <w:tab/>
        <w:t>A resolution of the meeting of shareholders shall consist of votes as follows:</w:t>
      </w:r>
    </w:p>
    <w:p w14:paraId="51663EB8" w14:textId="77777777" w:rsidR="00E50A3C" w:rsidRPr="00506C4E" w:rsidRDefault="00E50A3C" w:rsidP="00506C4E">
      <w:pPr>
        <w:numPr>
          <w:ilvl w:val="1"/>
          <w:numId w:val="1"/>
        </w:numPr>
        <w:jc w:val="both"/>
        <w:rPr>
          <w:rFonts w:ascii="Cordia New" w:hAnsi="Cordia New" w:cs="Cordia New"/>
          <w:sz w:val="28"/>
        </w:rPr>
      </w:pPr>
      <w:r>
        <w:rPr>
          <w:rFonts w:ascii="Cordia New" w:hAnsi="Cordia New" w:cs="Cordia New"/>
          <w:sz w:val="28"/>
        </w:rPr>
        <w:t xml:space="preserve">The decision or the passage of a resolution of the meeting of shareholders shall be </w:t>
      </w:r>
      <w:r w:rsidRPr="00506C4E">
        <w:rPr>
          <w:rFonts w:ascii="Cordia New" w:hAnsi="Cordia New" w:cs="Cordia New"/>
          <w:sz w:val="28"/>
        </w:rPr>
        <w:t xml:space="preserve">done by voting, and regardless of any method by which the voting is done, one share shall always be counted as one vote. </w:t>
      </w:r>
    </w:p>
    <w:p w14:paraId="5A810A0F" w14:textId="77777777" w:rsidR="00E50A3C" w:rsidRPr="00506C4E" w:rsidRDefault="00E50A3C" w:rsidP="00506C4E">
      <w:pPr>
        <w:numPr>
          <w:ilvl w:val="1"/>
          <w:numId w:val="1"/>
        </w:numPr>
        <w:jc w:val="thaiDistribute"/>
        <w:rPr>
          <w:rFonts w:ascii="Cordia New" w:hAnsi="Cordia New" w:cs="Cordia New"/>
          <w:sz w:val="28"/>
        </w:rPr>
      </w:pPr>
      <w:r w:rsidRPr="00506C4E">
        <w:rPr>
          <w:rFonts w:ascii="Cordia New" w:hAnsi="Cordia New" w:cs="Cordia New"/>
          <w:sz w:val="28"/>
        </w:rPr>
        <w:t>In a normal case, a majority of votes of the shareholders who are present at the meeting and vote thereat shall be taken.  It there are tied votes, the chairman of the meeting shall vote with one more vote as the casting vote.</w:t>
      </w:r>
    </w:p>
    <w:p w14:paraId="236BCCE6" w14:textId="77777777" w:rsidR="00E50A3C" w:rsidRPr="00506C4E" w:rsidRDefault="00E50A3C" w:rsidP="00506C4E">
      <w:pPr>
        <w:numPr>
          <w:ilvl w:val="1"/>
          <w:numId w:val="1"/>
        </w:numPr>
        <w:jc w:val="both"/>
        <w:rPr>
          <w:rFonts w:ascii="Cordia New" w:hAnsi="Cordia New" w:cs="Cordia New"/>
          <w:sz w:val="28"/>
        </w:rPr>
      </w:pPr>
      <w:r w:rsidRPr="00506C4E">
        <w:rPr>
          <w:rFonts w:ascii="Cordia New" w:hAnsi="Cordia New" w:cs="Cordia New"/>
          <w:sz w:val="28"/>
        </w:rPr>
        <w:t>In the following cases, a majority of votes not less than three fourths of the total number of votes of the shareholders who are present at the meeting and have the right to vote thereat ;</w:t>
      </w:r>
    </w:p>
    <w:p w14:paraId="79A05929" w14:textId="77777777" w:rsidR="00E50A3C" w:rsidRDefault="00E50A3C" w:rsidP="00506C4E">
      <w:pPr>
        <w:numPr>
          <w:ilvl w:val="0"/>
          <w:numId w:val="2"/>
        </w:numPr>
        <w:jc w:val="both"/>
        <w:rPr>
          <w:rFonts w:ascii="Cordia New" w:hAnsi="Cordia New" w:cs="Cordia New"/>
          <w:sz w:val="28"/>
        </w:rPr>
      </w:pPr>
      <w:r>
        <w:rPr>
          <w:rFonts w:ascii="Cordia New" w:hAnsi="Cordia New" w:cs="Cordia New"/>
          <w:sz w:val="28"/>
        </w:rPr>
        <w:t>Selling or transferring the whole or some important parts of the business of the Company to another person.</w:t>
      </w:r>
    </w:p>
    <w:p w14:paraId="17897049" w14:textId="77777777" w:rsidR="00E50A3C" w:rsidRDefault="00E50A3C" w:rsidP="00506C4E">
      <w:pPr>
        <w:numPr>
          <w:ilvl w:val="0"/>
          <w:numId w:val="2"/>
        </w:numPr>
        <w:jc w:val="both"/>
        <w:rPr>
          <w:rFonts w:ascii="Cordia New" w:hAnsi="Cordia New" w:cs="Cordia New"/>
          <w:sz w:val="28"/>
        </w:rPr>
      </w:pPr>
      <w:r>
        <w:rPr>
          <w:rFonts w:ascii="Cordia New" w:hAnsi="Cordia New" w:cs="Cordia New"/>
          <w:sz w:val="28"/>
        </w:rPr>
        <w:t>Buying or receiving transferred the business of another company or a private company to belong to the Company.</w:t>
      </w:r>
    </w:p>
    <w:p w14:paraId="0EA553B3" w14:textId="77777777" w:rsidR="00E50A3C" w:rsidRDefault="00E50A3C" w:rsidP="00506C4E">
      <w:pPr>
        <w:numPr>
          <w:ilvl w:val="0"/>
          <w:numId w:val="2"/>
        </w:numPr>
        <w:jc w:val="both"/>
        <w:rPr>
          <w:rFonts w:ascii="Cordia New" w:hAnsi="Cordia New" w:cs="Cordia New"/>
          <w:sz w:val="28"/>
        </w:rPr>
      </w:pPr>
      <w:r>
        <w:rPr>
          <w:rFonts w:ascii="Cordia New" w:hAnsi="Cordia New" w:cs="Cordia New"/>
          <w:sz w:val="28"/>
        </w:rPr>
        <w:t>Entering into, amending or terminating a contract pertaining to the letting of the whole or some important parts of the business of the Company, assigning another person to assume managing the business of the Company or merging with another person with a view to sharing profits with each other.</w:t>
      </w:r>
    </w:p>
    <w:p w14:paraId="7788AFD3" w14:textId="77777777" w:rsidR="00E50A3C" w:rsidRDefault="00E50A3C" w:rsidP="00506C4E">
      <w:pPr>
        <w:ind w:left="1890"/>
        <w:jc w:val="both"/>
        <w:rPr>
          <w:rFonts w:ascii="Cordia New" w:hAnsi="Cordia New" w:cs="Cordia New"/>
          <w:sz w:val="16"/>
          <w:szCs w:val="16"/>
        </w:rPr>
      </w:pPr>
    </w:p>
    <w:p w14:paraId="51CE1B86" w14:textId="6C458D45" w:rsidR="00E50A3C" w:rsidRDefault="00E50A3C" w:rsidP="00506C4E">
      <w:pPr>
        <w:jc w:val="both"/>
        <w:rPr>
          <w:rFonts w:ascii="Cordia New" w:hAnsi="Cordia New" w:cs="Cordia New"/>
          <w:sz w:val="28"/>
        </w:rPr>
      </w:pPr>
      <w:r>
        <w:rPr>
          <w:rFonts w:ascii="Cordia New" w:hAnsi="Cordia New" w:cs="Cordia New"/>
          <w:sz w:val="28"/>
        </w:rPr>
        <w:t>Article 50.</w:t>
      </w:r>
      <w:r>
        <w:rPr>
          <w:rFonts w:ascii="Cordia New" w:hAnsi="Cordia New" w:cs="Cordia New"/>
          <w:sz w:val="28"/>
        </w:rPr>
        <w:tab/>
        <w:t>The businesses that the annual ordinary meeting should transact are at least as follows:</w:t>
      </w:r>
    </w:p>
    <w:p w14:paraId="6B02D6D8" w14:textId="77777777" w:rsidR="00E50A3C" w:rsidRDefault="00E50A3C" w:rsidP="00506C4E">
      <w:pPr>
        <w:numPr>
          <w:ilvl w:val="0"/>
          <w:numId w:val="3"/>
        </w:numPr>
        <w:jc w:val="both"/>
        <w:rPr>
          <w:rFonts w:ascii="Cordia New" w:hAnsi="Cordia New" w:cs="Cordia New"/>
          <w:sz w:val="28"/>
        </w:rPr>
      </w:pPr>
      <w:r>
        <w:rPr>
          <w:rFonts w:ascii="Cordia New" w:hAnsi="Cordia New" w:cs="Cordia New"/>
          <w:sz w:val="28"/>
        </w:rPr>
        <w:t>Acknowledging the report of the board of directors showing the business of the Company in the past year cycle.</w:t>
      </w:r>
    </w:p>
    <w:p w14:paraId="66F8FD46" w14:textId="77777777" w:rsidR="00E50A3C" w:rsidRDefault="00E50A3C" w:rsidP="00506C4E">
      <w:pPr>
        <w:numPr>
          <w:ilvl w:val="0"/>
          <w:numId w:val="3"/>
        </w:numPr>
        <w:jc w:val="both"/>
        <w:rPr>
          <w:rFonts w:ascii="Cordia New" w:hAnsi="Cordia New" w:cs="Cordia New"/>
          <w:sz w:val="28"/>
        </w:rPr>
      </w:pPr>
      <w:r>
        <w:rPr>
          <w:rFonts w:ascii="Cordia New" w:hAnsi="Cordia New" w:cs="Cordia New"/>
          <w:sz w:val="28"/>
        </w:rPr>
        <w:t>Approving the balance sheet and the profit and loss account.</w:t>
      </w:r>
    </w:p>
    <w:p w14:paraId="79195A57" w14:textId="77777777" w:rsidR="00E50A3C" w:rsidRDefault="00E50A3C" w:rsidP="00506C4E">
      <w:pPr>
        <w:numPr>
          <w:ilvl w:val="0"/>
          <w:numId w:val="3"/>
        </w:numPr>
        <w:jc w:val="both"/>
        <w:rPr>
          <w:rFonts w:ascii="Cordia New" w:hAnsi="Cordia New" w:cs="Cordia New"/>
          <w:sz w:val="28"/>
        </w:rPr>
      </w:pPr>
      <w:r>
        <w:rPr>
          <w:rFonts w:ascii="Cordia New" w:hAnsi="Cordia New" w:cs="Cordia New"/>
          <w:sz w:val="28"/>
        </w:rPr>
        <w:t>Approving the allocation of the profit.</w:t>
      </w:r>
    </w:p>
    <w:p w14:paraId="5CABBBBB" w14:textId="77777777" w:rsidR="00E50A3C" w:rsidRDefault="00E50A3C" w:rsidP="00506C4E">
      <w:pPr>
        <w:numPr>
          <w:ilvl w:val="0"/>
          <w:numId w:val="3"/>
        </w:numPr>
        <w:jc w:val="both"/>
        <w:rPr>
          <w:rFonts w:ascii="Cordia New" w:hAnsi="Cordia New" w:cs="Cordia New"/>
          <w:sz w:val="28"/>
        </w:rPr>
      </w:pPr>
      <w:r>
        <w:rPr>
          <w:rFonts w:ascii="Cordia New" w:hAnsi="Cordia New" w:cs="Cordia New"/>
          <w:sz w:val="28"/>
        </w:rPr>
        <w:t>Electing directors in place of those retiring according to the term.</w:t>
      </w:r>
    </w:p>
    <w:p w14:paraId="434DE626" w14:textId="77777777" w:rsidR="00E50A3C" w:rsidRPr="00506C4E" w:rsidRDefault="00E50A3C" w:rsidP="00506C4E">
      <w:pPr>
        <w:numPr>
          <w:ilvl w:val="0"/>
          <w:numId w:val="3"/>
        </w:numPr>
        <w:jc w:val="both"/>
        <w:rPr>
          <w:rFonts w:ascii="Cordia New" w:hAnsi="Cordia New" w:cs="Cordia New"/>
          <w:sz w:val="28"/>
        </w:rPr>
      </w:pPr>
      <w:r w:rsidRPr="00506C4E">
        <w:rPr>
          <w:rFonts w:ascii="Cordia New" w:hAnsi="Cordia New" w:cs="Cordia New"/>
          <w:sz w:val="28"/>
        </w:rPr>
        <w:t>Appointing the auditor and fixing the amount of the cost of examining the accounts of the Company.</w:t>
      </w:r>
    </w:p>
    <w:p w14:paraId="1E832B41" w14:textId="77777777" w:rsidR="00E50A3C" w:rsidRDefault="00E50A3C" w:rsidP="00506C4E">
      <w:pPr>
        <w:numPr>
          <w:ilvl w:val="0"/>
          <w:numId w:val="3"/>
        </w:numPr>
        <w:jc w:val="both"/>
        <w:rPr>
          <w:rFonts w:ascii="Cordia New" w:hAnsi="Cordia New" w:cs="Cordia New"/>
          <w:sz w:val="28"/>
        </w:rPr>
      </w:pPr>
      <w:r>
        <w:rPr>
          <w:rFonts w:ascii="Cordia New" w:hAnsi="Cordia New" w:cs="Cordia New"/>
          <w:sz w:val="28"/>
        </w:rPr>
        <w:t>Others businesses.</w:t>
      </w:r>
    </w:p>
    <w:p w14:paraId="291F2239" w14:textId="77777777" w:rsidR="00576E05" w:rsidRDefault="00576E05" w:rsidP="00576E05">
      <w:pPr>
        <w:jc w:val="both"/>
        <w:rPr>
          <w:rFonts w:ascii="Cordia New" w:hAnsi="Cordia New" w:cs="Cordia New"/>
          <w:sz w:val="28"/>
        </w:rPr>
      </w:pPr>
    </w:p>
    <w:p w14:paraId="2A70B4BB" w14:textId="77777777" w:rsidR="00576E05" w:rsidRDefault="00576E05" w:rsidP="00576E05">
      <w:pPr>
        <w:jc w:val="both"/>
        <w:rPr>
          <w:rFonts w:ascii="Cordia New" w:hAnsi="Cordia New" w:cs="Cordia New"/>
          <w:sz w:val="28"/>
        </w:rPr>
      </w:pPr>
      <w:r w:rsidRPr="00576E05">
        <w:rPr>
          <w:rFonts w:ascii="Cordia New" w:hAnsi="Cordia New" w:cs="Cordia New"/>
          <w:sz w:val="28"/>
        </w:rPr>
        <w:t xml:space="preserve">Article 51. </w:t>
      </w:r>
      <w:r w:rsidRPr="00576E05">
        <w:rPr>
          <w:rFonts w:ascii="Cordia New" w:hAnsi="Cordia New" w:cs="Cordia New"/>
          <w:sz w:val="28"/>
        </w:rPr>
        <w:tab/>
        <w:t>The Company must submit the name list of the shareholders existing on the date of the</w:t>
      </w:r>
    </w:p>
    <w:p w14:paraId="40D24379" w14:textId="77777777" w:rsidR="00576E05" w:rsidRDefault="00576E05" w:rsidP="00576E05">
      <w:pPr>
        <w:jc w:val="both"/>
        <w:rPr>
          <w:rFonts w:ascii="Cordia New" w:hAnsi="Cordia New" w:cs="Cordia New"/>
          <w:sz w:val="28"/>
        </w:rPr>
      </w:pPr>
      <w:r>
        <w:rPr>
          <w:rFonts w:ascii="Cordia New" w:hAnsi="Cordia New" w:cs="Cordia New"/>
          <w:sz w:val="28"/>
        </w:rPr>
        <w:t xml:space="preserve">                            </w:t>
      </w:r>
      <w:r w:rsidRPr="00576E05">
        <w:rPr>
          <w:rFonts w:ascii="Cordia New" w:hAnsi="Cordia New" w:cs="Cordia New"/>
          <w:sz w:val="28"/>
        </w:rPr>
        <w:t xml:space="preserve"> Annual ordinary meeting by identifying the names, the nationality, the address, the number</w:t>
      </w:r>
    </w:p>
    <w:p w14:paraId="5D73551E" w14:textId="77777777" w:rsidR="00576E05" w:rsidRDefault="00576E05" w:rsidP="00576E05">
      <w:pPr>
        <w:jc w:val="both"/>
        <w:rPr>
          <w:rFonts w:ascii="Cordia New" w:hAnsi="Cordia New" w:cs="Cordia New"/>
          <w:sz w:val="28"/>
        </w:rPr>
      </w:pPr>
      <w:r>
        <w:rPr>
          <w:rFonts w:ascii="Cordia New" w:hAnsi="Cordia New" w:cs="Cordia New"/>
          <w:sz w:val="28"/>
        </w:rPr>
        <w:t xml:space="preserve">                            </w:t>
      </w:r>
      <w:r w:rsidRPr="00576E05">
        <w:rPr>
          <w:rFonts w:ascii="Cordia New" w:hAnsi="Cordia New" w:cs="Cordia New"/>
          <w:sz w:val="28"/>
        </w:rPr>
        <w:t xml:space="preserve"> of shares held and the number of the share certificate to the registrar within 1 (one) month</w:t>
      </w:r>
    </w:p>
    <w:p w14:paraId="7EC50FC1" w14:textId="3A7FB970" w:rsidR="00506C4E" w:rsidRDefault="00576E05" w:rsidP="00506C4E">
      <w:pPr>
        <w:jc w:val="both"/>
        <w:rPr>
          <w:rFonts w:ascii="Cordia New" w:hAnsi="Cordia New" w:cs="Cordia New"/>
          <w:sz w:val="28"/>
        </w:rPr>
      </w:pPr>
      <w:r>
        <w:rPr>
          <w:rFonts w:ascii="Cordia New" w:hAnsi="Cordia New" w:cs="Cordia New"/>
          <w:sz w:val="28"/>
        </w:rPr>
        <w:t xml:space="preserve">                             f</w:t>
      </w:r>
      <w:r w:rsidRPr="00576E05">
        <w:rPr>
          <w:rFonts w:ascii="Cordia New" w:hAnsi="Cordia New" w:cs="Cordia New"/>
          <w:sz w:val="28"/>
        </w:rPr>
        <w:t>rom the date in which the meeting was concluded.</w:t>
      </w:r>
    </w:p>
    <w:p w14:paraId="68FA65E8" w14:textId="77777777" w:rsidR="00506C4E" w:rsidRDefault="00506C4E" w:rsidP="00506C4E">
      <w:pPr>
        <w:jc w:val="both"/>
        <w:rPr>
          <w:rFonts w:ascii="Cordia New" w:hAnsi="Cordia New" w:cs="Cordia New"/>
          <w:sz w:val="28"/>
        </w:rPr>
      </w:pPr>
    </w:p>
    <w:sectPr w:rsidR="00506C4E" w:rsidSect="007C0A4E">
      <w:headerReference w:type="even" r:id="rId8"/>
      <w:headerReference w:type="default" r:id="rId9"/>
      <w:footerReference w:type="even" r:id="rId10"/>
      <w:footerReference w:type="default" r:id="rId11"/>
      <w:headerReference w:type="first" r:id="rId12"/>
      <w:footerReference w:type="first" r:id="rId13"/>
      <w:pgSz w:w="11907" w:h="16840" w:code="9"/>
      <w:pgMar w:top="1170" w:right="1225" w:bottom="1559" w:left="1701" w:header="450" w:footer="720" w:gutter="0"/>
      <w:pgNumType w:start="1" w:chapStyle="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B8621" w14:textId="77777777" w:rsidR="00D86983" w:rsidRDefault="00D86983">
      <w:r>
        <w:separator/>
      </w:r>
    </w:p>
  </w:endnote>
  <w:endnote w:type="continuationSeparator" w:id="0">
    <w:p w14:paraId="23DC2F71" w14:textId="77777777" w:rsidR="00D86983" w:rsidRDefault="00D8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otum">
    <w:altName w:val="Dotum"/>
    <w:panose1 w:val="020B0600000101010101"/>
    <w:charset w:val="81"/>
    <w:family w:val="swiss"/>
    <w:pitch w:val="variable"/>
    <w:sig w:usb0="B00002AF" w:usb1="69D77CFB" w:usb2="00000030" w:usb3="00000000" w:csb0="0008009F" w:csb1="00000000"/>
  </w:font>
  <w:font w:name="EucrosiaUPC">
    <w:panose1 w:val="02020603050405020304"/>
    <w:charset w:val="00"/>
    <w:family w:val="roman"/>
    <w:pitch w:val="variable"/>
    <w:sig w:usb0="81000003" w:usb1="00000000" w:usb2="00000000" w:usb3="00000000" w:csb0="00010001" w:csb1="00000000"/>
  </w:font>
  <w:font w:name="Helv">
    <w:panose1 w:val="020B060402020203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4D91F" w14:textId="77777777" w:rsidR="00810338" w:rsidRDefault="00810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D605D" w14:textId="77777777" w:rsidR="00810338" w:rsidRDefault="008103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092207"/>
      <w:docPartObj>
        <w:docPartGallery w:val="Page Numbers (Bottom of Page)"/>
        <w:docPartUnique/>
      </w:docPartObj>
    </w:sdtPr>
    <w:sdtEndPr>
      <w:rPr>
        <w:rFonts w:ascii="Times New Roman" w:hAnsi="Times New Roman" w:cs="Times New Roman"/>
        <w:noProof/>
        <w:sz w:val="22"/>
      </w:rPr>
    </w:sdtEndPr>
    <w:sdtContent>
      <w:p w14:paraId="2F021797" w14:textId="77777777" w:rsidR="00E977A7" w:rsidRPr="00E977A7" w:rsidRDefault="00E977A7">
        <w:pPr>
          <w:pStyle w:val="Footer"/>
          <w:jc w:val="right"/>
          <w:rPr>
            <w:rFonts w:ascii="Times New Roman" w:hAnsi="Times New Roman" w:cs="Times New Roman"/>
            <w:sz w:val="22"/>
          </w:rPr>
        </w:pPr>
        <w:r w:rsidRPr="00E977A7">
          <w:rPr>
            <w:rFonts w:ascii="Times New Roman" w:hAnsi="Times New Roman" w:cs="Times New Roman"/>
            <w:sz w:val="22"/>
          </w:rPr>
          <w:fldChar w:fldCharType="begin"/>
        </w:r>
        <w:r w:rsidRPr="00E977A7">
          <w:rPr>
            <w:rFonts w:ascii="Times New Roman" w:hAnsi="Times New Roman" w:cs="Times New Roman"/>
            <w:sz w:val="22"/>
          </w:rPr>
          <w:instrText xml:space="preserve"> PAGE   \* MERGEFORMAT </w:instrText>
        </w:r>
        <w:r w:rsidRPr="00E977A7">
          <w:rPr>
            <w:rFonts w:ascii="Times New Roman" w:hAnsi="Times New Roman" w:cs="Times New Roman"/>
            <w:sz w:val="22"/>
          </w:rPr>
          <w:fldChar w:fldCharType="separate"/>
        </w:r>
        <w:r w:rsidRPr="00E977A7">
          <w:rPr>
            <w:rFonts w:ascii="Times New Roman" w:hAnsi="Times New Roman" w:cs="Times New Roman"/>
            <w:noProof/>
            <w:sz w:val="22"/>
          </w:rPr>
          <w:t>2</w:t>
        </w:r>
        <w:r w:rsidRPr="00E977A7">
          <w:rPr>
            <w:rFonts w:ascii="Times New Roman" w:hAnsi="Times New Roman" w:cs="Times New Roman"/>
            <w:noProof/>
            <w:sz w:val="22"/>
          </w:rPr>
          <w:fldChar w:fldCharType="end"/>
        </w:r>
        <w:r>
          <w:rPr>
            <w:rFonts w:ascii="Times New Roman" w:hAnsi="Times New Roman" w:cs="Times New Roman"/>
            <w:noProof/>
            <w:sz w:val="22"/>
          </w:rPr>
          <w:t>/3</w:t>
        </w:r>
      </w:p>
    </w:sdtContent>
  </w:sdt>
  <w:p w14:paraId="7E4FC61B" w14:textId="77777777" w:rsidR="00E977A7" w:rsidRDefault="00E97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6CCA" w14:textId="77777777" w:rsidR="00D86983" w:rsidRDefault="00D86983">
      <w:r>
        <w:separator/>
      </w:r>
    </w:p>
  </w:footnote>
  <w:footnote w:type="continuationSeparator" w:id="0">
    <w:p w14:paraId="69CD5BEA" w14:textId="77777777" w:rsidR="00D86983" w:rsidRDefault="00D8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3DDE" w14:textId="77777777" w:rsidR="00AF4E10" w:rsidRPr="0043526E" w:rsidRDefault="00FF46A2">
    <w:pPr>
      <w:pStyle w:val="Header"/>
      <w:jc w:val="center"/>
      <w:rPr>
        <w:rFonts w:ascii="Cordia New" w:hAnsi="Cordia New" w:cs="Cordia New"/>
      </w:rPr>
    </w:pPr>
    <w:r w:rsidRPr="0043526E">
      <w:rPr>
        <w:rFonts w:ascii="Cordia New" w:hAnsi="Cordia New" w:cs="Cordia New"/>
      </w:rPr>
      <w:fldChar w:fldCharType="begin"/>
    </w:r>
    <w:r w:rsidR="00AF4E10" w:rsidRPr="0043526E">
      <w:rPr>
        <w:rFonts w:ascii="Cordia New" w:hAnsi="Cordia New" w:cs="Cordia New"/>
      </w:rPr>
      <w:instrText xml:space="preserve"> PAGE   \* MERGEFORMAT </w:instrText>
    </w:r>
    <w:r w:rsidRPr="0043526E">
      <w:rPr>
        <w:rFonts w:ascii="Cordia New" w:hAnsi="Cordia New" w:cs="Cordia New"/>
      </w:rPr>
      <w:fldChar w:fldCharType="separate"/>
    </w:r>
    <w:r w:rsidR="00C03C99">
      <w:rPr>
        <w:rFonts w:ascii="Cordia New" w:hAnsi="Cordia New" w:cs="Cordia New"/>
        <w:noProof/>
      </w:rPr>
      <w:t>2</w:t>
    </w:r>
    <w:r w:rsidRPr="0043526E">
      <w:rPr>
        <w:rFonts w:ascii="Cordia New" w:hAnsi="Cordia New" w:cs="Cordia New"/>
        <w:noProof/>
      </w:rPr>
      <w:fldChar w:fldCharType="end"/>
    </w:r>
  </w:p>
  <w:p w14:paraId="33DB2360" w14:textId="77777777" w:rsidR="00E50A3C" w:rsidRDefault="00E50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1649" w14:textId="184186AD" w:rsidR="00082F44" w:rsidRPr="00082F44" w:rsidRDefault="00082F44" w:rsidP="00082F44">
    <w:pPr>
      <w:pStyle w:val="Header"/>
      <w:jc w:val="right"/>
      <w:rPr>
        <w:rFonts w:ascii="Cordia New" w:hAnsi="Cordia New" w:cs="Cordia New"/>
        <w:b/>
        <w:bCs/>
        <w:szCs w:val="24"/>
      </w:rPr>
    </w:pPr>
    <w:r w:rsidRPr="00116809">
      <w:rPr>
        <w:rFonts w:ascii="Cordia New" w:hAnsi="Cordia New" w:cs="Cordia New"/>
        <w:b/>
        <w:bCs/>
        <w:szCs w:val="24"/>
      </w:rPr>
      <w:t>Attachment 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56C4" w14:textId="77777777" w:rsidR="00C03C99" w:rsidRDefault="00C03C99">
    <w:pPr>
      <w:pStyle w:val="Header"/>
      <w:jc w:val="right"/>
      <w:rPr>
        <w:rFonts w:ascii="Times New Roman" w:hAnsi="Times New Roman" w:cs="Times New Roman"/>
        <w:sz w:val="22"/>
      </w:rPr>
    </w:pPr>
    <w:r w:rsidRPr="005B568F">
      <w:rPr>
        <w:rFonts w:ascii="Times New Roman" w:hAnsi="Times New Roman" w:cs="Times New Roman"/>
        <w:sz w:val="22"/>
      </w:rPr>
      <w:t>Attachment 6</w:t>
    </w:r>
  </w:p>
  <w:p w14:paraId="598F60B6" w14:textId="77777777" w:rsidR="00576E05" w:rsidRDefault="00576E05" w:rsidP="00687E3A">
    <w:pPr>
      <w:jc w:val="center"/>
      <w:rPr>
        <w:rFonts w:ascii="Times New Roman" w:hAnsi="Times New Roman" w:cs="Times New Roman"/>
        <w:b/>
        <w:bCs/>
        <w:sz w:val="22"/>
      </w:rPr>
    </w:pPr>
  </w:p>
  <w:p w14:paraId="6C7E1934" w14:textId="77777777" w:rsidR="00576E05" w:rsidRDefault="00687E3A" w:rsidP="00687E3A">
    <w:pPr>
      <w:jc w:val="center"/>
      <w:rPr>
        <w:rFonts w:ascii="Times New Roman" w:hAnsi="Times New Roman" w:cs="Times New Roman"/>
        <w:b/>
        <w:bCs/>
        <w:sz w:val="22"/>
      </w:rPr>
    </w:pPr>
    <w:r w:rsidRPr="00576E05">
      <w:rPr>
        <w:rFonts w:ascii="Times New Roman" w:hAnsi="Times New Roman" w:cs="Times New Roman"/>
        <w:b/>
        <w:bCs/>
        <w:sz w:val="22"/>
      </w:rPr>
      <w:t xml:space="preserve">COMPANY’S ARTICLES OF ASSOCIATION REGARDING </w:t>
    </w:r>
  </w:p>
  <w:p w14:paraId="3C99E018" w14:textId="77777777" w:rsidR="00687E3A" w:rsidRPr="00576E05" w:rsidRDefault="00687E3A" w:rsidP="00687E3A">
    <w:pPr>
      <w:jc w:val="center"/>
      <w:rPr>
        <w:rFonts w:ascii="Times New Roman" w:hAnsi="Times New Roman" w:cs="Times New Roman"/>
        <w:b/>
        <w:bCs/>
        <w:sz w:val="22"/>
      </w:rPr>
    </w:pPr>
    <w:r w:rsidRPr="00576E05">
      <w:rPr>
        <w:rFonts w:ascii="Times New Roman" w:hAnsi="Times New Roman" w:cs="Times New Roman"/>
        <w:b/>
        <w:bCs/>
        <w:sz w:val="22"/>
      </w:rPr>
      <w:t xml:space="preserve">THE SHAREHOLDERS’ MEETING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2FC3"/>
    <w:multiLevelType w:val="hybridMultilevel"/>
    <w:tmpl w:val="34949ACE"/>
    <w:lvl w:ilvl="0" w:tplc="93B63EC4">
      <w:start w:val="1"/>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2E425E81"/>
    <w:multiLevelType w:val="multilevel"/>
    <w:tmpl w:val="7474EB18"/>
    <w:lvl w:ilvl="0">
      <w:start w:val="49"/>
      <w:numFmt w:val="decimal"/>
      <w:lvlText w:val="%1"/>
      <w:lvlJc w:val="left"/>
      <w:pPr>
        <w:tabs>
          <w:tab w:val="num" w:pos="450"/>
        </w:tabs>
        <w:ind w:left="450" w:hanging="450"/>
      </w:pPr>
      <w:rPr>
        <w:rFonts w:hint="default"/>
      </w:rPr>
    </w:lvl>
    <w:lvl w:ilvl="1">
      <w:start w:val="1"/>
      <w:numFmt w:val="decimal"/>
      <w:lvlText w:val="%1.%2"/>
      <w:lvlJc w:val="left"/>
      <w:pPr>
        <w:tabs>
          <w:tab w:val="num" w:pos="1890"/>
        </w:tabs>
        <w:ind w:left="1890" w:hanging="45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 w15:restartNumberingAfterBreak="0">
    <w:nsid w:val="53384151"/>
    <w:multiLevelType w:val="hybridMultilevel"/>
    <w:tmpl w:val="B2CA80C2"/>
    <w:lvl w:ilvl="0" w:tplc="B3A67BBE">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7122EF"/>
    <w:rsid w:val="00082F44"/>
    <w:rsid w:val="000B0499"/>
    <w:rsid w:val="00104480"/>
    <w:rsid w:val="001060BC"/>
    <w:rsid w:val="00113EE7"/>
    <w:rsid w:val="00116809"/>
    <w:rsid w:val="00244423"/>
    <w:rsid w:val="00292C2F"/>
    <w:rsid w:val="00362AB9"/>
    <w:rsid w:val="003A7177"/>
    <w:rsid w:val="003B7489"/>
    <w:rsid w:val="0043526E"/>
    <w:rsid w:val="004A26B9"/>
    <w:rsid w:val="004F482B"/>
    <w:rsid w:val="00506C4E"/>
    <w:rsid w:val="00556CBA"/>
    <w:rsid w:val="0056289A"/>
    <w:rsid w:val="00572758"/>
    <w:rsid w:val="00576E05"/>
    <w:rsid w:val="005B568F"/>
    <w:rsid w:val="00687E3A"/>
    <w:rsid w:val="00700CD5"/>
    <w:rsid w:val="007122EF"/>
    <w:rsid w:val="00716994"/>
    <w:rsid w:val="00717F19"/>
    <w:rsid w:val="00741343"/>
    <w:rsid w:val="00763C55"/>
    <w:rsid w:val="007C0A4E"/>
    <w:rsid w:val="00810338"/>
    <w:rsid w:val="008D383D"/>
    <w:rsid w:val="00AA4ED8"/>
    <w:rsid w:val="00AE0529"/>
    <w:rsid w:val="00AF4E10"/>
    <w:rsid w:val="00B45FE8"/>
    <w:rsid w:val="00B66916"/>
    <w:rsid w:val="00C03C99"/>
    <w:rsid w:val="00C77040"/>
    <w:rsid w:val="00D636CE"/>
    <w:rsid w:val="00D76C9A"/>
    <w:rsid w:val="00D86983"/>
    <w:rsid w:val="00E45776"/>
    <w:rsid w:val="00E50A3C"/>
    <w:rsid w:val="00E977A7"/>
    <w:rsid w:val="00EA42BC"/>
    <w:rsid w:val="00EF3BE5"/>
    <w:rsid w:val="00FB4C7F"/>
    <w:rsid w:val="00FF46A2"/>
    <w:rsid w:val="00FF539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9A3A0D"/>
  <w15:docId w15:val="{A889C16A-9A8D-4295-BB8B-5B98C962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6A2"/>
    <w:rPr>
      <w:rFonts w:ascii="Dotum" w:hAnsi="Dotum" w:cs="EucrosiaUPC"/>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BodyTextIndent3"/>
    <w:autoRedefine/>
    <w:rsid w:val="00FF46A2"/>
    <w:rPr>
      <w:szCs w:val="28"/>
    </w:rPr>
  </w:style>
  <w:style w:type="paragraph" w:styleId="BodyTextIndent3">
    <w:name w:val="Body Text Indent 3"/>
    <w:basedOn w:val="Normal"/>
    <w:rsid w:val="00FF46A2"/>
    <w:pPr>
      <w:spacing w:after="120"/>
      <w:ind w:left="283"/>
    </w:pPr>
    <w:rPr>
      <w:sz w:val="16"/>
      <w:szCs w:val="18"/>
    </w:rPr>
  </w:style>
  <w:style w:type="character" w:customStyle="1" w:styleId="Style3">
    <w:name w:val="Style3"/>
    <w:rsid w:val="00FF46A2"/>
    <w:rPr>
      <w:rFonts w:ascii="Helv" w:hAnsi="Helv" w:cs="Helv"/>
      <w:color w:val="000000"/>
      <w:sz w:val="20"/>
      <w:szCs w:val="20"/>
      <w:vertAlign w:val="superscript"/>
    </w:rPr>
  </w:style>
  <w:style w:type="character" w:styleId="FootnoteReference">
    <w:name w:val="footnote reference"/>
    <w:semiHidden/>
    <w:rsid w:val="00FF46A2"/>
    <w:rPr>
      <w:sz w:val="32"/>
      <w:szCs w:val="32"/>
      <w:vertAlign w:val="superscript"/>
    </w:rPr>
  </w:style>
  <w:style w:type="paragraph" w:styleId="BodyTextIndent">
    <w:name w:val="Body Text Indent"/>
    <w:basedOn w:val="Normal"/>
    <w:rsid w:val="00FF46A2"/>
    <w:pPr>
      <w:ind w:left="1440"/>
      <w:jc w:val="thaiDistribute"/>
    </w:pPr>
    <w:rPr>
      <w:rFonts w:ascii="Cordia New" w:hAnsi="Cordia New" w:cs="Cordia New"/>
      <w:sz w:val="28"/>
    </w:rPr>
  </w:style>
  <w:style w:type="character" w:customStyle="1" w:styleId="FooterChar">
    <w:name w:val="Footer Char"/>
    <w:link w:val="Footer"/>
    <w:uiPriority w:val="99"/>
    <w:rsid w:val="00AF4E10"/>
    <w:rPr>
      <w:rFonts w:ascii="Dotum" w:hAnsi="Dotum" w:cs="EucrosiaUPC"/>
      <w:sz w:val="24"/>
      <w:szCs w:val="22"/>
      <w:lang w:val="en-GB"/>
    </w:rPr>
  </w:style>
  <w:style w:type="paragraph" w:styleId="Header">
    <w:name w:val="header"/>
    <w:basedOn w:val="Normal"/>
    <w:link w:val="HeaderChar"/>
    <w:uiPriority w:val="99"/>
    <w:rsid w:val="00FF46A2"/>
    <w:pPr>
      <w:tabs>
        <w:tab w:val="center" w:pos="4153"/>
        <w:tab w:val="right" w:pos="8306"/>
      </w:tabs>
    </w:pPr>
  </w:style>
  <w:style w:type="character" w:styleId="PageNumber">
    <w:name w:val="page number"/>
    <w:basedOn w:val="DefaultParagraphFont"/>
    <w:rsid w:val="00FF46A2"/>
  </w:style>
  <w:style w:type="paragraph" w:styleId="Footer">
    <w:name w:val="footer"/>
    <w:basedOn w:val="Normal"/>
    <w:link w:val="FooterChar"/>
    <w:uiPriority w:val="99"/>
    <w:rsid w:val="00FF46A2"/>
    <w:pPr>
      <w:tabs>
        <w:tab w:val="center" w:pos="4153"/>
        <w:tab w:val="right" w:pos="8306"/>
      </w:tabs>
    </w:pPr>
  </w:style>
  <w:style w:type="paragraph" w:styleId="BalloonText">
    <w:name w:val="Balloon Text"/>
    <w:basedOn w:val="Normal"/>
    <w:semiHidden/>
    <w:rsid w:val="00FF46A2"/>
    <w:rPr>
      <w:rFonts w:ascii="Tahoma" w:hAnsi="Tahoma" w:cs="Angsana New"/>
      <w:sz w:val="16"/>
      <w:szCs w:val="18"/>
    </w:rPr>
  </w:style>
  <w:style w:type="character" w:customStyle="1" w:styleId="HeaderChar">
    <w:name w:val="Header Char"/>
    <w:link w:val="Header"/>
    <w:uiPriority w:val="99"/>
    <w:rsid w:val="00AF4E10"/>
    <w:rPr>
      <w:rFonts w:ascii="Dotum" w:hAnsi="Dotum" w:cs="EucrosiaUPC"/>
      <w:sz w:val="24"/>
      <w:szCs w:val="22"/>
      <w:lang w:val="en-GB"/>
    </w:rPr>
  </w:style>
  <w:style w:type="paragraph" w:styleId="ListParagraph">
    <w:name w:val="List Paragraph"/>
    <w:basedOn w:val="Normal"/>
    <w:uiPriority w:val="34"/>
    <w:qFormat/>
    <w:rsid w:val="00576E05"/>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E4C72-0C98-4C41-A248-66B8B4586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742</Words>
  <Characters>4232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6 : Meeting of Shareholders</vt:lpstr>
    </vt:vector>
  </TitlesOfParts>
  <Company>Dream Group</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 Meeting of Shareholders</dc:title>
  <dc:creator>a</dc:creator>
  <cp:lastModifiedBy>PriceSanond</cp:lastModifiedBy>
  <cp:revision>20</cp:revision>
  <cp:lastPrinted>2012-04-10T03:48:00Z</cp:lastPrinted>
  <dcterms:created xsi:type="dcterms:W3CDTF">2017-03-20T07:01:00Z</dcterms:created>
  <dcterms:modified xsi:type="dcterms:W3CDTF">2020-03-11T13:14:00Z</dcterms:modified>
</cp:coreProperties>
</file>