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50ABF" w14:textId="2A12E67D" w:rsidR="00CD4041" w:rsidRPr="00B93D58" w:rsidRDefault="00B93D58">
      <w:pPr>
        <w:rPr>
          <w:b/>
          <w:bCs/>
          <w:sz w:val="32"/>
          <w:szCs w:val="32"/>
        </w:rPr>
      </w:pPr>
      <w:r w:rsidRPr="00B93D58">
        <w:rPr>
          <w:rFonts w:hint="cs"/>
          <w:b/>
          <w:bCs/>
          <w:sz w:val="32"/>
          <w:szCs w:val="32"/>
          <w:cs/>
        </w:rPr>
        <w:t>คำถามจากผู้ถือหุ้น ประจำปี 2568</w:t>
      </w:r>
    </w:p>
    <w:p w14:paraId="0F693D50" w14:textId="60FCE6E5" w:rsidR="00B93D58" w:rsidRPr="00B93D58" w:rsidRDefault="00B93D58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cs/>
        </w:rPr>
        <w:t>จากคุณสกล งามเลิศชัย</w:t>
      </w:r>
    </w:p>
    <w:p w14:paraId="6D7CDB58" w14:textId="77777777" w:rsidR="00B93D58" w:rsidRPr="00B93D58" w:rsidRDefault="00B93D58" w:rsidP="00B93D5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93D58">
        <w:rPr>
          <w:rFonts w:cs="Cordia New"/>
          <w:sz w:val="32"/>
          <w:szCs w:val="32"/>
          <w:cs/>
        </w:rPr>
        <w:t>เหตุใดค่าใช้จ่ายในการบริหารมากกว่าปีก่อนหน้านี้ ถึง 10 ล้านบาท ดูรายงานที่หน้า 126</w:t>
      </w:r>
    </w:p>
    <w:p w14:paraId="3783D746" w14:textId="3BF7CFEF" w:rsidR="00B93D58" w:rsidRDefault="00B93D58" w:rsidP="00B93D58">
      <w:pPr>
        <w:ind w:left="2160" w:hanging="1440"/>
        <w:rPr>
          <w:rFonts w:hint="cs"/>
          <w:sz w:val="32"/>
          <w:szCs w:val="32"/>
        </w:rPr>
      </w:pPr>
      <w:r w:rsidRPr="00B93D58">
        <w:rPr>
          <w:rFonts w:hint="cs"/>
          <w:b/>
          <w:bCs/>
          <w:sz w:val="32"/>
          <w:szCs w:val="32"/>
          <w:cs/>
        </w:rPr>
        <w:t>คำตอบ</w:t>
      </w:r>
      <w:r>
        <w:rPr>
          <w:sz w:val="32"/>
          <w:szCs w:val="32"/>
        </w:rPr>
        <w:t>:</w:t>
      </w:r>
      <w:r>
        <w:rPr>
          <w:sz w:val="32"/>
          <w:szCs w:val="32"/>
          <w:cs/>
        </w:rPr>
        <w:tab/>
      </w:r>
      <w:r w:rsidRPr="00B93D58">
        <w:rPr>
          <w:rFonts w:cs="Cordia New"/>
          <w:sz w:val="32"/>
          <w:szCs w:val="32"/>
          <w:cs/>
        </w:rPr>
        <w:t>ตามงบกำไรขาดทุนที่แสดงในรายงานประจำปี หน้า126  บริษัทฯ มีค่าใช้จ่ายในการบริหาร สำหรับปี 2567 รวมจำนวน 89.6 ล้านบาท ซึ่งเพิ่มขึ้นจากปี 2566 ประมาณ 10 ล้านบาท</w:t>
      </w:r>
      <w:r>
        <w:rPr>
          <w:rFonts w:cs="Cordia New" w:hint="cs"/>
          <w:sz w:val="32"/>
          <w:szCs w:val="32"/>
          <w:cs/>
        </w:rPr>
        <w:t xml:space="preserve"> </w:t>
      </w:r>
      <w:r w:rsidRPr="00B93D58">
        <w:rPr>
          <w:rFonts w:cs="Cordia New"/>
          <w:sz w:val="32"/>
          <w:szCs w:val="32"/>
          <w:cs/>
        </w:rPr>
        <w:t>โดยสาเหตุหลัก</w:t>
      </w:r>
      <w:r>
        <w:rPr>
          <w:rFonts w:cs="Cordia New" w:hint="cs"/>
          <w:sz w:val="32"/>
          <w:szCs w:val="32"/>
          <w:cs/>
        </w:rPr>
        <w:t>เกิด</w:t>
      </w:r>
      <w:r w:rsidRPr="00B93D58">
        <w:rPr>
          <w:rFonts w:cs="Cordia New"/>
          <w:sz w:val="32"/>
          <w:szCs w:val="32"/>
          <w:cs/>
        </w:rPr>
        <w:t>จากค่าใช้จ่ายด้านบุคลากรที่เพิ่มขึ้น เนื่องจากในระหว่างปี 2566 ต่อเนื่องถึงปี 2567 ทาง</w:t>
      </w:r>
      <w:r>
        <w:rPr>
          <w:rFonts w:cs="Cordia New" w:hint="cs"/>
          <w:sz w:val="32"/>
          <w:szCs w:val="32"/>
          <w:cs/>
        </w:rPr>
        <w:t>บริษัท</w:t>
      </w:r>
      <w:r w:rsidRPr="00B93D58">
        <w:rPr>
          <w:rFonts w:cs="Cordia New"/>
          <w:sz w:val="32"/>
          <w:szCs w:val="32"/>
          <w:cs/>
        </w:rPr>
        <w:t>มีแผนการปรับโครงสร้างองค์กร ในส่วนของการบริหารจัดการ เพื่อให้บรรลุเป้าหมายและขับเคลื่อนงานให้มีประสิทธิภาพยิ่งขึ้น  โดยมีการปรับเปลี่ยนทีมผู้บริหารและพนักงานบางส่วนในระหว่างปี 2566 และ 2567  จึงส่งผลให้ค่าใช้จ่ายด้านบุคลากร ซึ่งรวมถึงเงินเดือน สวัสดิการต่างๆ รวมทั้งค่าใช้จ่ายในการสรรหาบุคลากร  ในปี 2567 เพิ่มขึ้นจากปีก่อน รวมประมาณ 7 ล้านบาท</w:t>
      </w:r>
      <w:r>
        <w:rPr>
          <w:rFonts w:cs="Cordia New" w:hint="cs"/>
          <w:sz w:val="32"/>
          <w:szCs w:val="32"/>
          <w:cs/>
        </w:rPr>
        <w:t xml:space="preserve"> </w:t>
      </w:r>
      <w:r w:rsidRPr="00B93D58">
        <w:rPr>
          <w:rFonts w:cs="Cordia New"/>
          <w:sz w:val="32"/>
          <w:szCs w:val="32"/>
          <w:cs/>
        </w:rPr>
        <w:t>นอกจากนี้ มีการจ่ายค่าที่ปรึกษาเกี่ยวกับการบริหารงานด้านสนับสนุน และค่าปรึกษาในการตรวจสอบเรื่องร้องเรียนต่างๆ  รวมประมาณ 2 ล้านบาท</w:t>
      </w:r>
      <w:r>
        <w:rPr>
          <w:sz w:val="32"/>
          <w:szCs w:val="32"/>
          <w:cs/>
        </w:rPr>
        <w:tab/>
      </w:r>
    </w:p>
    <w:p w14:paraId="6091525B" w14:textId="6B9C440A" w:rsidR="00B93D58" w:rsidRPr="00B93D58" w:rsidRDefault="00B93D58" w:rsidP="00B93D5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93D58">
        <w:rPr>
          <w:rFonts w:cs="Cordia New"/>
          <w:sz w:val="32"/>
          <w:szCs w:val="32"/>
          <w:cs/>
        </w:rPr>
        <w:t>การคาดการณ์ยอดขายในปีนี้ ตั้งเป้าหมายเท่าไหร่</w:t>
      </w:r>
    </w:p>
    <w:p w14:paraId="290BE5B9" w14:textId="2C5EB301" w:rsidR="00B93D58" w:rsidRDefault="00B93D58" w:rsidP="00B93D58">
      <w:pPr>
        <w:pStyle w:val="ListParagraph"/>
        <w:ind w:left="2160" w:hanging="1440"/>
        <w:rPr>
          <w:rFonts w:cs="Cordia New"/>
          <w:sz w:val="32"/>
          <w:szCs w:val="32"/>
        </w:rPr>
      </w:pPr>
      <w:r w:rsidRPr="00B93D58">
        <w:rPr>
          <w:rFonts w:hint="cs"/>
          <w:b/>
          <w:bCs/>
          <w:sz w:val="32"/>
          <w:szCs w:val="32"/>
          <w:cs/>
        </w:rPr>
        <w:t>คำตอบ</w:t>
      </w:r>
      <w:r>
        <w:rPr>
          <w:sz w:val="32"/>
          <w:szCs w:val="32"/>
        </w:rPr>
        <w:t>:</w:t>
      </w:r>
      <w:r>
        <w:rPr>
          <w:sz w:val="32"/>
          <w:szCs w:val="32"/>
          <w:cs/>
        </w:rPr>
        <w:tab/>
      </w:r>
      <w:r w:rsidRPr="00B93D58">
        <w:rPr>
          <w:rFonts w:cs="Cordia New"/>
          <w:sz w:val="32"/>
          <w:szCs w:val="32"/>
          <w:cs/>
        </w:rPr>
        <w:t>ตามแผนงานของบริษัทในปีนี้  เรามุ่งเน้นให้ความสำคัญ กับเรื่องคุณภาพของสินค้าและบริการ โดยให้น้ำหนักกับฐานลูกค้าและตลาดปัจจุบัน และมุ่งเน้นหาตลาดใหม่ๆ และพัฒนาผลิตภัณฑ์ใหม่ๆ  รวมทั้งงานโครงการต่างๆ เพิ่มมากขึ้น  ซึ่งเราตั้งเป้ายอดขายปีนี้ เติบโตไม่ต่ำกว่า 5% ขณะเดียวกัน เราก็มุ่งเน้นการปรับปรุงประสิทธิภาพการทำงาน ลดการสูญเสีย และควบคุมต้นทุนการผลิตอย่างเต็มที่</w:t>
      </w:r>
    </w:p>
    <w:p w14:paraId="09955E28" w14:textId="77777777" w:rsidR="00E10C3F" w:rsidRDefault="00E10C3F" w:rsidP="00B93D58">
      <w:pPr>
        <w:pStyle w:val="ListParagraph"/>
        <w:ind w:left="2160" w:hanging="1440"/>
        <w:rPr>
          <w:rFonts w:cs="Cordia New" w:hint="cs"/>
          <w:sz w:val="32"/>
          <w:szCs w:val="32"/>
        </w:rPr>
      </w:pPr>
    </w:p>
    <w:p w14:paraId="259ABDC0" w14:textId="23D6D865" w:rsidR="00B93D58" w:rsidRPr="00B93D58" w:rsidRDefault="00B93D58" w:rsidP="00B93D5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93D58">
        <w:rPr>
          <w:rFonts w:cs="Cordia New"/>
          <w:sz w:val="32"/>
          <w:szCs w:val="32"/>
          <w:cs/>
        </w:rPr>
        <w:lastRenderedPageBreak/>
        <w:t>ราคาวัตถุดิบที่เป็นต้นทุนหลักในการผลิต จะมีราคาเพิ่มหรือลดลงอย่างไรบ้าง ขอกราฟราคาวัตถุดิบที่ใช้ย้อนหลังสัก 2-3 ปี</w:t>
      </w:r>
    </w:p>
    <w:p w14:paraId="7F2FB862" w14:textId="1770DDE3" w:rsidR="00B93D58" w:rsidRDefault="00B93D58" w:rsidP="00E10C3F">
      <w:pPr>
        <w:pStyle w:val="ListParagraph"/>
        <w:ind w:left="2160" w:hanging="1440"/>
        <w:rPr>
          <w:rFonts w:cs="Cordia New"/>
          <w:sz w:val="32"/>
          <w:szCs w:val="32"/>
        </w:rPr>
      </w:pPr>
      <w:r w:rsidRPr="00B93D58">
        <w:rPr>
          <w:rFonts w:hint="cs"/>
          <w:b/>
          <w:bCs/>
          <w:sz w:val="32"/>
          <w:szCs w:val="32"/>
          <w:cs/>
        </w:rPr>
        <w:t>คำตอบ</w:t>
      </w:r>
      <w:r>
        <w:rPr>
          <w:sz w:val="32"/>
          <w:szCs w:val="32"/>
        </w:rPr>
        <w:t>:</w:t>
      </w:r>
      <w:r>
        <w:rPr>
          <w:sz w:val="32"/>
          <w:szCs w:val="32"/>
          <w:cs/>
        </w:rPr>
        <w:tab/>
      </w:r>
      <w:r w:rsidRPr="00B93D58">
        <w:rPr>
          <w:rFonts w:cs="Cordia New"/>
          <w:sz w:val="32"/>
          <w:szCs w:val="32"/>
          <w:cs/>
        </w:rPr>
        <w:t>ราคาวัตถุดิบหลักในส่วนของน้ำยา</w:t>
      </w:r>
      <w:r w:rsidRPr="00B93D58">
        <w:rPr>
          <w:sz w:val="32"/>
          <w:szCs w:val="32"/>
        </w:rPr>
        <w:t xml:space="preserve">MMA  </w:t>
      </w:r>
      <w:r w:rsidRPr="00B93D58">
        <w:rPr>
          <w:rFonts w:cs="Cordia New"/>
          <w:sz w:val="32"/>
          <w:szCs w:val="32"/>
          <w:cs/>
        </w:rPr>
        <w:t xml:space="preserve">เปรียบเทียบราคาเฉลี่ยรายไตรมาส ในช่วง 5 ปีย้อนหลัง </w:t>
      </w:r>
      <w:r>
        <w:rPr>
          <w:rFonts w:cs="Cordia New" w:hint="cs"/>
          <w:sz w:val="32"/>
          <w:szCs w:val="32"/>
          <w:cs/>
        </w:rPr>
        <w:t>พบว่า</w:t>
      </w:r>
      <w:r w:rsidRPr="00B93D58">
        <w:rPr>
          <w:rFonts w:cs="Cordia New"/>
          <w:sz w:val="32"/>
          <w:szCs w:val="32"/>
          <w:cs/>
        </w:rPr>
        <w:t>ค่อนข้าง</w:t>
      </w:r>
      <w:r>
        <w:rPr>
          <w:rFonts w:cs="Cordia New" w:hint="cs"/>
          <w:sz w:val="32"/>
          <w:szCs w:val="32"/>
          <w:cs/>
        </w:rPr>
        <w:t>มีความ</w:t>
      </w:r>
      <w:r w:rsidRPr="00B93D58">
        <w:rPr>
          <w:rFonts w:cs="Cordia New"/>
          <w:sz w:val="32"/>
          <w:szCs w:val="32"/>
          <w:cs/>
        </w:rPr>
        <w:t>ผันผวนและมีแนวโน้มราคาปรับตัวเพิ่มขึ้น จากกราฟที่แสดง</w:t>
      </w:r>
      <w:r>
        <w:rPr>
          <w:rFonts w:cs="Cordia New" w:hint="cs"/>
          <w:sz w:val="32"/>
          <w:szCs w:val="32"/>
          <w:cs/>
        </w:rPr>
        <w:t>ข้อมูลด้านล่างนี้</w:t>
      </w:r>
      <w:r w:rsidRPr="00B93D58">
        <w:rPr>
          <w:rFonts w:cs="Cordia New"/>
          <w:sz w:val="32"/>
          <w:szCs w:val="32"/>
          <w:cs/>
        </w:rPr>
        <w:t xml:space="preserve"> จะเห็นได้ว่าราคาซื้อสูงสุดอยู่ในช่วงไตรมาสที่ 3  ของปี 2567 ที่</w:t>
      </w:r>
      <w:r w:rsidR="00E10C3F">
        <w:rPr>
          <w:rFonts w:cs="Cordia New" w:hint="cs"/>
          <w:sz w:val="32"/>
          <w:szCs w:val="32"/>
          <w:cs/>
        </w:rPr>
        <w:t>ราคา</w:t>
      </w:r>
      <w:r w:rsidRPr="00B93D58">
        <w:rPr>
          <w:rFonts w:cs="Cordia New"/>
          <w:sz w:val="32"/>
          <w:szCs w:val="32"/>
          <w:cs/>
        </w:rPr>
        <w:t xml:space="preserve"> 71 บาทต่อก</w:t>
      </w:r>
      <w:r w:rsidR="00E10C3F">
        <w:rPr>
          <w:rFonts w:cs="Cordia New" w:hint="cs"/>
          <w:sz w:val="32"/>
          <w:szCs w:val="32"/>
          <w:cs/>
        </w:rPr>
        <w:t>ิโลกรัม</w:t>
      </w:r>
      <w:r w:rsidRPr="00B93D58">
        <w:rPr>
          <w:rFonts w:cs="Cordia New"/>
          <w:sz w:val="32"/>
          <w:szCs w:val="32"/>
          <w:cs/>
        </w:rPr>
        <w:t xml:space="preserve"> โดยราคาซื้อโดยเฉลี่ย ในปี 2567 จะอยู่ที่ 63 บาท</w:t>
      </w:r>
      <w:r w:rsidR="00E10C3F" w:rsidRPr="00E10C3F">
        <w:rPr>
          <w:rFonts w:cs="Cordia New"/>
          <w:sz w:val="32"/>
          <w:szCs w:val="32"/>
          <w:cs/>
        </w:rPr>
        <w:t xml:space="preserve">ต่อกิโลกรัม </w:t>
      </w:r>
      <w:r w:rsidRPr="00B93D58">
        <w:rPr>
          <w:rFonts w:cs="Cordia New"/>
          <w:sz w:val="32"/>
          <w:szCs w:val="32"/>
          <w:cs/>
        </w:rPr>
        <w:t>ซึ่งปรับเพิ่มขึ้นจากราคาเฉลี่ยในปี 2566 ที่ 51 บาท</w:t>
      </w:r>
      <w:r w:rsidR="00E10C3F" w:rsidRPr="00E10C3F">
        <w:rPr>
          <w:rFonts w:cs="Cordia New"/>
          <w:sz w:val="32"/>
          <w:szCs w:val="32"/>
          <w:cs/>
        </w:rPr>
        <w:t xml:space="preserve">ต่อกิโลกรัม </w:t>
      </w:r>
      <w:r w:rsidRPr="00B93D58">
        <w:rPr>
          <w:rFonts w:cs="Cordia New"/>
          <w:sz w:val="32"/>
          <w:szCs w:val="32"/>
          <w:cs/>
        </w:rPr>
        <w:t>คิดเป็นอัตราการเพิ่มขึ้น</w:t>
      </w:r>
      <w:r w:rsidR="00E10C3F">
        <w:rPr>
          <w:rFonts w:cs="Cordia New" w:hint="cs"/>
          <w:sz w:val="32"/>
          <w:szCs w:val="32"/>
          <w:cs/>
        </w:rPr>
        <w:t>ถึง</w:t>
      </w:r>
      <w:r w:rsidRPr="00B93D58">
        <w:rPr>
          <w:rFonts w:cs="Cordia New"/>
          <w:sz w:val="32"/>
          <w:szCs w:val="32"/>
          <w:cs/>
        </w:rPr>
        <w:t>ร้อยละ 22 จึงส่งผลให้ต้นทุนผลิตสินค้าในปี 2567 เพิ่มขึ้นอย่างมีนัยสำคั</w:t>
      </w:r>
      <w:r w:rsidR="00E10C3F">
        <w:rPr>
          <w:rFonts w:cs="Cordia New" w:hint="cs"/>
          <w:sz w:val="32"/>
          <w:szCs w:val="32"/>
          <w:cs/>
        </w:rPr>
        <w:t>ญ</w:t>
      </w:r>
    </w:p>
    <w:p w14:paraId="75D007CC" w14:textId="76882956" w:rsidR="00E10C3F" w:rsidRDefault="00E10C3F" w:rsidP="00E10C3F">
      <w:pPr>
        <w:pStyle w:val="ListParagraph"/>
        <w:ind w:left="2160" w:hanging="1440"/>
        <w:rPr>
          <w:rFonts w:cs="Cordia New" w:hint="cs"/>
          <w:sz w:val="32"/>
          <w:szCs w:val="32"/>
        </w:rPr>
      </w:pPr>
      <w:r w:rsidRPr="00E10C3F">
        <w:rPr>
          <w:rFonts w:ascii="Times New Roman" w:eastAsia="Times New Roman" w:hAnsi="Times New Roman" w:cs="AngsanaUPC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0A6C43F" wp14:editId="17EB7F6A">
            <wp:simplePos x="0" y="0"/>
            <wp:positionH relativeFrom="column">
              <wp:posOffset>1085850</wp:posOffset>
            </wp:positionH>
            <wp:positionV relativeFrom="paragraph">
              <wp:posOffset>101600</wp:posOffset>
            </wp:positionV>
            <wp:extent cx="4974137" cy="2002601"/>
            <wp:effectExtent l="0" t="0" r="0" b="0"/>
            <wp:wrapNone/>
            <wp:docPr id="1891399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137" cy="200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AB3FC" w14:textId="77777777" w:rsidR="00E10C3F" w:rsidRDefault="00E10C3F" w:rsidP="00E10C3F">
      <w:pPr>
        <w:pStyle w:val="ListParagraph"/>
        <w:ind w:left="2160" w:hanging="1440"/>
        <w:rPr>
          <w:rFonts w:cs="Cordia New"/>
          <w:sz w:val="32"/>
          <w:szCs w:val="32"/>
        </w:rPr>
      </w:pPr>
    </w:p>
    <w:p w14:paraId="7E1D93A2" w14:textId="77777777" w:rsidR="00E10C3F" w:rsidRDefault="00E10C3F" w:rsidP="00E10C3F">
      <w:pPr>
        <w:pStyle w:val="ListParagraph"/>
        <w:ind w:left="2160" w:hanging="1440"/>
        <w:rPr>
          <w:rFonts w:cs="Cordia New"/>
          <w:sz w:val="32"/>
          <w:szCs w:val="32"/>
        </w:rPr>
      </w:pPr>
    </w:p>
    <w:p w14:paraId="050621BD" w14:textId="77777777" w:rsidR="00E10C3F" w:rsidRDefault="00E10C3F" w:rsidP="00E10C3F">
      <w:pPr>
        <w:pStyle w:val="ListParagraph"/>
        <w:ind w:left="2160" w:hanging="1440"/>
        <w:rPr>
          <w:rFonts w:cs="Cordia New"/>
          <w:sz w:val="32"/>
          <w:szCs w:val="32"/>
        </w:rPr>
      </w:pPr>
    </w:p>
    <w:p w14:paraId="293AAE2B" w14:textId="77777777" w:rsidR="00E10C3F" w:rsidRDefault="00E10C3F" w:rsidP="00E10C3F">
      <w:pPr>
        <w:pStyle w:val="ListParagraph"/>
        <w:ind w:left="2160" w:hanging="1440"/>
        <w:rPr>
          <w:rFonts w:cs="Cordia New"/>
          <w:sz w:val="32"/>
          <w:szCs w:val="32"/>
        </w:rPr>
      </w:pPr>
    </w:p>
    <w:p w14:paraId="1BC5A425" w14:textId="77777777" w:rsidR="00E10C3F" w:rsidRDefault="00E10C3F" w:rsidP="00E10C3F">
      <w:pPr>
        <w:pStyle w:val="ListParagraph"/>
        <w:ind w:left="2160" w:hanging="1440"/>
        <w:rPr>
          <w:rFonts w:cs="Cordia New"/>
          <w:sz w:val="32"/>
          <w:szCs w:val="32"/>
        </w:rPr>
      </w:pPr>
    </w:p>
    <w:p w14:paraId="3CF83401" w14:textId="77777777" w:rsidR="00E10C3F" w:rsidRDefault="00E10C3F" w:rsidP="00E10C3F">
      <w:pPr>
        <w:pStyle w:val="ListParagraph"/>
        <w:ind w:left="2160" w:hanging="1440"/>
        <w:rPr>
          <w:rFonts w:cs="Cordia New"/>
          <w:sz w:val="32"/>
          <w:szCs w:val="32"/>
        </w:rPr>
      </w:pPr>
    </w:p>
    <w:p w14:paraId="474322DB" w14:textId="77777777" w:rsidR="00E10C3F" w:rsidRDefault="00E10C3F" w:rsidP="00E10C3F">
      <w:pPr>
        <w:pStyle w:val="ListParagraph"/>
        <w:ind w:left="2160" w:hanging="1440"/>
        <w:rPr>
          <w:rFonts w:cs="Cordia New" w:hint="cs"/>
          <w:sz w:val="32"/>
          <w:szCs w:val="32"/>
        </w:rPr>
      </w:pPr>
    </w:p>
    <w:p w14:paraId="5207BAD3" w14:textId="77777777" w:rsidR="00E10C3F" w:rsidRDefault="00E10C3F" w:rsidP="00E10C3F">
      <w:pPr>
        <w:pStyle w:val="ListParagraph"/>
        <w:ind w:left="2160" w:hanging="1440"/>
        <w:rPr>
          <w:rFonts w:cs="Cordia New" w:hint="cs"/>
          <w:sz w:val="32"/>
          <w:szCs w:val="32"/>
        </w:rPr>
      </w:pPr>
    </w:p>
    <w:p w14:paraId="24D6E313" w14:textId="0ADAC00F" w:rsidR="00E10C3F" w:rsidRPr="00E10C3F" w:rsidRDefault="00E10C3F" w:rsidP="00E10C3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10C3F">
        <w:rPr>
          <w:rFonts w:cs="Cordia New"/>
          <w:sz w:val="32"/>
          <w:szCs w:val="32"/>
          <w:cs/>
        </w:rPr>
        <w:t>จะมีการขายโดยลูกค้าจะฝากสินค้าไว้ก่อนแบบปีที่ผ่านมาไหม คงเป็นลูกค้ารายเดียวเท่านั้นที่ทำเช่นนี้ใช่ไหม  เป็นลูกค้ารายใหญ่ของเราใช่ไหม</w:t>
      </w:r>
    </w:p>
    <w:p w14:paraId="6B2DD53C" w14:textId="78EC2F9C" w:rsidR="00E10C3F" w:rsidRPr="00E10C3F" w:rsidRDefault="00E10C3F" w:rsidP="00E10C3F">
      <w:pPr>
        <w:pStyle w:val="ListParagraph"/>
        <w:ind w:left="2160" w:hanging="1440"/>
        <w:rPr>
          <w:rFonts w:hint="cs"/>
          <w:sz w:val="32"/>
          <w:szCs w:val="32"/>
          <w:cs/>
        </w:rPr>
      </w:pPr>
      <w:r w:rsidRPr="00B93D58">
        <w:rPr>
          <w:rFonts w:hint="cs"/>
          <w:b/>
          <w:bCs/>
          <w:sz w:val="32"/>
          <w:szCs w:val="32"/>
          <w:cs/>
        </w:rPr>
        <w:t>คำตอบ</w:t>
      </w:r>
      <w:r>
        <w:rPr>
          <w:sz w:val="32"/>
          <w:szCs w:val="32"/>
        </w:rPr>
        <w:t>:</w:t>
      </w:r>
      <w:r>
        <w:rPr>
          <w:sz w:val="32"/>
          <w:szCs w:val="32"/>
          <w:cs/>
        </w:rPr>
        <w:tab/>
      </w:r>
      <w:r w:rsidRPr="00E10C3F">
        <w:rPr>
          <w:rFonts w:cs="Cordia New"/>
          <w:sz w:val="32"/>
          <w:szCs w:val="32"/>
          <w:cs/>
        </w:rPr>
        <w:t>ตั้งแต่เดือนตุลาคม 2567 เป็นต้นมา จนถึงปัจจุบัน ทางบริษัทฯ ได้พิจารณาหยุดการขายแบบที่มีเงื่อนไขให้ลูกค้าฝากสินค้าไว้กับบริษัท  ซึ่งทีมบริหารได้ประเมินแล้วว่า</w:t>
      </w:r>
      <w:r>
        <w:rPr>
          <w:rFonts w:cs="Cordia New" w:hint="cs"/>
          <w:sz w:val="32"/>
          <w:szCs w:val="32"/>
          <w:cs/>
        </w:rPr>
        <w:t xml:space="preserve">การขายในลักษณะดังกล่าว </w:t>
      </w:r>
      <w:r w:rsidRPr="00E10C3F">
        <w:rPr>
          <w:rFonts w:cs="Cordia New"/>
          <w:sz w:val="32"/>
          <w:szCs w:val="32"/>
          <w:cs/>
        </w:rPr>
        <w:t>ไม่มีผลกระทบทางธุรกิจอย่างมีนัยสำคัญ</w:t>
      </w:r>
      <w:r>
        <w:rPr>
          <w:rFonts w:cs="Cordia New" w:hint="cs"/>
          <w:sz w:val="32"/>
          <w:szCs w:val="32"/>
          <w:cs/>
        </w:rPr>
        <w:t xml:space="preserve"> </w:t>
      </w:r>
      <w:r w:rsidRPr="00E10C3F">
        <w:rPr>
          <w:rFonts w:cs="Cordia New"/>
          <w:sz w:val="32"/>
          <w:szCs w:val="32"/>
          <w:cs/>
        </w:rPr>
        <w:t>โดยจากประวัติการขายที่ผ่านมา  กลุ่มลูกค้าที่เคยสั่งซื้อแบบมีเงื่อนไขรับฝากสินค้า มีประมาณ 10 กว่าราย (19 ราย) ซึ่งส่วนใหญ่เป็นคู่ค้าของบริษัทมาเป็นเวลานานเกิน</w:t>
      </w:r>
      <w:r w:rsidRPr="00E10C3F">
        <w:rPr>
          <w:rFonts w:cs="Cordia New"/>
          <w:sz w:val="32"/>
          <w:szCs w:val="32"/>
          <w:cs/>
        </w:rPr>
        <w:lastRenderedPageBreak/>
        <w:t>กว่า 5 ปี  และการสั่งซื้อดังกล่าวจะเป็นไปตามคําขอของลูกค้าเป็นคราว ๆ เท่านั้นสำหรับปี 2567 ที่ผ่านมา  บริษัทมีการขายแบบที่มีเงื่อนไขให้ลูกค้าฝากสินค้า</w:t>
      </w:r>
      <w:r>
        <w:rPr>
          <w:rFonts w:cs="Cordia New" w:hint="cs"/>
          <w:sz w:val="32"/>
          <w:szCs w:val="32"/>
          <w:cs/>
        </w:rPr>
        <w:t>ทั้งสิ้น</w:t>
      </w:r>
      <w:r w:rsidRPr="00E10C3F">
        <w:rPr>
          <w:rFonts w:cs="Cordia New"/>
          <w:sz w:val="32"/>
          <w:szCs w:val="32"/>
          <w:cs/>
        </w:rPr>
        <w:t xml:space="preserve"> รวมจำนวน 17 ล้านบาท คิดเป็นอัตราร้อยละ 2 ของรายได้ขายและบริการเท่านั้นในงบการเงินในปี 2567</w:t>
      </w:r>
    </w:p>
    <w:sectPr w:rsidR="00E10C3F" w:rsidRPr="00E10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8F1580"/>
    <w:multiLevelType w:val="hybridMultilevel"/>
    <w:tmpl w:val="343EA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460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58"/>
    <w:rsid w:val="003B67AF"/>
    <w:rsid w:val="00B93D58"/>
    <w:rsid w:val="00C340AA"/>
    <w:rsid w:val="00CD4041"/>
    <w:rsid w:val="00E1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53F63"/>
  <w15:chartTrackingRefBased/>
  <w15:docId w15:val="{CB4049C8-DE49-4322-B463-43D6EB11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th-TH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7AF"/>
  </w:style>
  <w:style w:type="paragraph" w:styleId="Heading1">
    <w:name w:val="heading 1"/>
    <w:basedOn w:val="Normal"/>
    <w:next w:val="Normal"/>
    <w:link w:val="Heading1Char"/>
    <w:uiPriority w:val="9"/>
    <w:qFormat/>
    <w:rsid w:val="003B67A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7A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7A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7A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7A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7A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7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7A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7A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67AF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67A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67A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67A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67A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67A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67A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67A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67A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67A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B67AF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B67AF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7AF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67AF"/>
    <w:rPr>
      <w:color w:val="242852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3B67AF"/>
    <w:rPr>
      <w:b/>
      <w:bCs/>
    </w:rPr>
  </w:style>
  <w:style w:type="character" w:styleId="Emphasis">
    <w:name w:val="Emphasis"/>
    <w:basedOn w:val="DefaultParagraphFont"/>
    <w:uiPriority w:val="20"/>
    <w:qFormat/>
    <w:rsid w:val="003B67AF"/>
    <w:rPr>
      <w:i/>
      <w:iCs/>
      <w:color w:val="000000" w:themeColor="text1"/>
    </w:rPr>
  </w:style>
  <w:style w:type="paragraph" w:styleId="NoSpacing">
    <w:name w:val="No Spacing"/>
    <w:uiPriority w:val="1"/>
    <w:qFormat/>
    <w:rsid w:val="003B67A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B67AF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B67AF"/>
    <w:rPr>
      <w:i/>
      <w:iCs/>
      <w:color w:val="1E5E9F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7A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7AF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3B67A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B67A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3B67A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3B67A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3B67A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67AF"/>
    <w:pPr>
      <w:outlineLvl w:val="9"/>
    </w:pPr>
  </w:style>
  <w:style w:type="paragraph" w:styleId="ListParagraph">
    <w:name w:val="List Paragraph"/>
    <w:basedOn w:val="Normal"/>
    <w:uiPriority w:val="34"/>
    <w:qFormat/>
    <w:rsid w:val="00B93D58"/>
    <w:pPr>
      <w:ind w:left="720"/>
      <w:contextualSpacing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roplet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Drople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Kanranat Klinmalee</dc:creator>
  <cp:keywords/>
  <dc:description/>
  <cp:lastModifiedBy>Kanranat Klinmalee</cp:lastModifiedBy>
  <cp:revision>1</cp:revision>
  <dcterms:created xsi:type="dcterms:W3CDTF">2025-04-24T09:29:00Z</dcterms:created>
  <dcterms:modified xsi:type="dcterms:W3CDTF">2025-04-24T09:46:00Z</dcterms:modified>
</cp:coreProperties>
</file>