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F7E" w:rsidRPr="00455D44" w:rsidRDefault="00250F7E" w:rsidP="003C2932">
      <w:pPr>
        <w:spacing w:line="370" w:lineRule="exact"/>
        <w:jc w:val="both"/>
        <w:rPr>
          <w:rFonts w:ascii="Arial" w:hAnsi="Arial"/>
          <w:b/>
          <w:bCs/>
          <w:sz w:val="22"/>
          <w:szCs w:val="22"/>
        </w:rPr>
      </w:pPr>
      <w:r w:rsidRPr="00455D44">
        <w:rPr>
          <w:rFonts w:ascii="Arial" w:hAnsi="Arial"/>
          <w:b/>
          <w:bCs/>
          <w:sz w:val="22"/>
          <w:szCs w:val="22"/>
        </w:rPr>
        <w:t>Thai Poly Acrylic Public Company Limited</w:t>
      </w:r>
    </w:p>
    <w:p w:rsidR="00250F7E" w:rsidRPr="00455D44" w:rsidRDefault="00250F7E" w:rsidP="003C2932">
      <w:pPr>
        <w:tabs>
          <w:tab w:val="left" w:pos="720"/>
        </w:tabs>
        <w:spacing w:line="370" w:lineRule="exact"/>
        <w:jc w:val="thaiDistribute"/>
        <w:rPr>
          <w:rFonts w:ascii="Arial" w:hAnsi="Arial"/>
          <w:b/>
          <w:bCs/>
          <w:sz w:val="22"/>
          <w:szCs w:val="22"/>
        </w:rPr>
      </w:pPr>
      <w:r w:rsidRPr="00455D44">
        <w:rPr>
          <w:rFonts w:ascii="Arial" w:hAnsi="Arial"/>
          <w:b/>
          <w:bCs/>
          <w:sz w:val="22"/>
          <w:szCs w:val="22"/>
        </w:rPr>
        <w:t>Notes to financial statements</w:t>
      </w:r>
    </w:p>
    <w:p w:rsidR="00250F7E" w:rsidRPr="00455D44" w:rsidRDefault="00250F7E" w:rsidP="003C2932">
      <w:pPr>
        <w:tabs>
          <w:tab w:val="left" w:pos="720"/>
        </w:tabs>
        <w:spacing w:line="370" w:lineRule="exact"/>
        <w:jc w:val="thaiDistribute"/>
        <w:rPr>
          <w:rFonts w:ascii="Arial" w:hAnsi="Arial"/>
          <w:b/>
          <w:bCs/>
          <w:sz w:val="22"/>
          <w:szCs w:val="22"/>
        </w:rPr>
      </w:pPr>
      <w:r w:rsidRPr="00455D44">
        <w:rPr>
          <w:rFonts w:ascii="Arial" w:hAnsi="Arial"/>
          <w:b/>
          <w:bCs/>
          <w:sz w:val="22"/>
          <w:szCs w:val="22"/>
        </w:rPr>
        <w:t xml:space="preserve">For the </w:t>
      </w:r>
      <w:r w:rsidR="007B6767">
        <w:rPr>
          <w:rFonts w:ascii="Arial" w:hAnsi="Arial"/>
          <w:b/>
          <w:bCs/>
          <w:sz w:val="22"/>
          <w:szCs w:val="22"/>
        </w:rPr>
        <w:t>year</w:t>
      </w:r>
      <w:r w:rsidRPr="00455D44">
        <w:rPr>
          <w:rFonts w:ascii="Arial" w:hAnsi="Arial"/>
          <w:b/>
          <w:bCs/>
          <w:sz w:val="22"/>
          <w:szCs w:val="22"/>
        </w:rPr>
        <w:t xml:space="preserve"> ended </w:t>
      </w:r>
      <w:r w:rsidR="005D4CA8">
        <w:rPr>
          <w:rFonts w:ascii="Arial" w:hAnsi="Arial"/>
          <w:b/>
          <w:bCs/>
          <w:sz w:val="22"/>
          <w:szCs w:val="22"/>
        </w:rPr>
        <w:t xml:space="preserve">31 December </w:t>
      </w:r>
      <w:r w:rsidR="00BC31E5">
        <w:rPr>
          <w:rFonts w:ascii="Arial" w:hAnsi="Arial"/>
          <w:b/>
          <w:bCs/>
          <w:sz w:val="22"/>
          <w:szCs w:val="22"/>
        </w:rPr>
        <w:t>2019</w:t>
      </w:r>
    </w:p>
    <w:p w:rsidR="00250F7E" w:rsidRPr="00455D44" w:rsidRDefault="00250F7E" w:rsidP="003C2932">
      <w:pPr>
        <w:tabs>
          <w:tab w:val="left" w:pos="1440"/>
        </w:tabs>
        <w:spacing w:before="240" w:after="120" w:line="370" w:lineRule="exact"/>
        <w:ind w:left="547" w:hanging="547"/>
        <w:jc w:val="thaiDistribute"/>
        <w:rPr>
          <w:rFonts w:ascii="Arial" w:hAnsi="Arial"/>
          <w:b/>
          <w:bCs/>
          <w:sz w:val="22"/>
          <w:szCs w:val="22"/>
        </w:rPr>
      </w:pPr>
      <w:r w:rsidRPr="00455D44">
        <w:rPr>
          <w:rFonts w:ascii="Arial" w:hAnsi="Arial"/>
          <w:b/>
          <w:bCs/>
          <w:sz w:val="22"/>
          <w:szCs w:val="22"/>
        </w:rPr>
        <w:t>1.</w:t>
      </w:r>
      <w:r w:rsidRPr="00455D44">
        <w:rPr>
          <w:rFonts w:ascii="Arial" w:hAnsi="Arial"/>
          <w:b/>
          <w:bCs/>
          <w:sz w:val="22"/>
          <w:szCs w:val="22"/>
        </w:rPr>
        <w:tab/>
      </w:r>
      <w:r w:rsidR="00CF5BD3">
        <w:rPr>
          <w:rFonts w:ascii="Arial" w:hAnsi="Arial"/>
          <w:b/>
          <w:bCs/>
          <w:sz w:val="22"/>
          <w:szCs w:val="22"/>
        </w:rPr>
        <w:t>General</w:t>
      </w:r>
      <w:r w:rsidR="00511841" w:rsidRPr="00455D44">
        <w:rPr>
          <w:rFonts w:ascii="Arial" w:hAnsi="Arial"/>
          <w:b/>
          <w:bCs/>
          <w:sz w:val="22"/>
          <w:szCs w:val="22"/>
        </w:rPr>
        <w:t xml:space="preserve"> information</w:t>
      </w:r>
    </w:p>
    <w:p w:rsidR="009C79F3" w:rsidRDefault="00741B22" w:rsidP="006B64C5">
      <w:pPr>
        <w:pStyle w:val="BodyTextIndent2"/>
        <w:ind w:left="547" w:hanging="547"/>
        <w:rPr>
          <w:rFonts w:ascii="Arial" w:hAnsi="Arial"/>
          <w:spacing w:val="-2"/>
          <w:sz w:val="22"/>
          <w:szCs w:val="22"/>
        </w:rPr>
      </w:pPr>
      <w:r w:rsidRPr="00455D44">
        <w:rPr>
          <w:rFonts w:ascii="Arial" w:hAnsi="Arial"/>
          <w:sz w:val="22"/>
          <w:szCs w:val="22"/>
        </w:rPr>
        <w:tab/>
      </w:r>
      <w:r w:rsidRPr="004159CB">
        <w:rPr>
          <w:rFonts w:ascii="Arial" w:hAnsi="Arial"/>
          <w:spacing w:val="-4"/>
          <w:sz w:val="22"/>
          <w:szCs w:val="22"/>
        </w:rPr>
        <w:t>Thai</w:t>
      </w:r>
      <w:r w:rsidRPr="004159CB">
        <w:rPr>
          <w:rFonts w:ascii="Arial" w:hAnsi="Arial" w:hint="cs"/>
          <w:spacing w:val="-4"/>
          <w:sz w:val="22"/>
          <w:szCs w:val="22"/>
          <w:cs/>
        </w:rPr>
        <w:t xml:space="preserve"> </w:t>
      </w:r>
      <w:r w:rsidRPr="004159CB">
        <w:rPr>
          <w:rFonts w:ascii="Arial" w:hAnsi="Arial"/>
          <w:spacing w:val="-4"/>
          <w:sz w:val="22"/>
          <w:szCs w:val="22"/>
        </w:rPr>
        <w:t>Poly</w:t>
      </w:r>
      <w:r w:rsidRPr="004159CB">
        <w:rPr>
          <w:rFonts w:ascii="Arial" w:hAnsi="Arial" w:hint="cs"/>
          <w:spacing w:val="-4"/>
          <w:sz w:val="22"/>
          <w:szCs w:val="22"/>
          <w:cs/>
        </w:rPr>
        <w:t xml:space="preserve"> </w:t>
      </w:r>
      <w:r w:rsidR="00250F7E" w:rsidRPr="004159CB">
        <w:rPr>
          <w:rFonts w:ascii="Arial" w:hAnsi="Arial"/>
          <w:spacing w:val="-4"/>
          <w:sz w:val="22"/>
          <w:szCs w:val="22"/>
        </w:rPr>
        <w:t>Acrylic</w:t>
      </w:r>
      <w:r w:rsidRPr="004159CB">
        <w:rPr>
          <w:rFonts w:ascii="Arial" w:hAnsi="Arial" w:hint="cs"/>
          <w:spacing w:val="-4"/>
          <w:sz w:val="22"/>
          <w:szCs w:val="22"/>
          <w:cs/>
        </w:rPr>
        <w:t xml:space="preserve"> </w:t>
      </w:r>
      <w:r w:rsidRPr="004159CB">
        <w:rPr>
          <w:rFonts w:ascii="Arial" w:hAnsi="Arial"/>
          <w:spacing w:val="-4"/>
          <w:sz w:val="22"/>
          <w:szCs w:val="22"/>
        </w:rPr>
        <w:t>Public</w:t>
      </w:r>
      <w:r w:rsidRPr="004159CB">
        <w:rPr>
          <w:rFonts w:ascii="Arial" w:hAnsi="Arial" w:hint="cs"/>
          <w:spacing w:val="-4"/>
          <w:sz w:val="22"/>
          <w:szCs w:val="22"/>
          <w:cs/>
        </w:rPr>
        <w:t xml:space="preserve"> </w:t>
      </w:r>
      <w:bookmarkStart w:id="0" w:name="_GoBack"/>
      <w:bookmarkEnd w:id="0"/>
      <w:r w:rsidRPr="004159CB">
        <w:rPr>
          <w:rFonts w:ascii="Arial" w:hAnsi="Arial"/>
          <w:spacing w:val="-4"/>
          <w:sz w:val="22"/>
          <w:szCs w:val="22"/>
        </w:rPr>
        <w:t>Company</w:t>
      </w:r>
      <w:r w:rsidRPr="004159CB">
        <w:rPr>
          <w:rFonts w:ascii="Arial" w:hAnsi="Arial" w:hint="cs"/>
          <w:spacing w:val="-4"/>
          <w:sz w:val="22"/>
          <w:szCs w:val="22"/>
          <w:cs/>
        </w:rPr>
        <w:t xml:space="preserve"> </w:t>
      </w:r>
      <w:r w:rsidRPr="004159CB">
        <w:rPr>
          <w:rFonts w:ascii="Arial" w:hAnsi="Arial"/>
          <w:spacing w:val="-4"/>
          <w:sz w:val="22"/>
          <w:szCs w:val="22"/>
        </w:rPr>
        <w:t>Limited</w:t>
      </w:r>
      <w:r w:rsidRPr="004159CB">
        <w:rPr>
          <w:rFonts w:ascii="Arial" w:hAnsi="Arial" w:hint="cs"/>
          <w:spacing w:val="-4"/>
          <w:sz w:val="22"/>
          <w:szCs w:val="22"/>
          <w:cs/>
        </w:rPr>
        <w:t xml:space="preserve"> </w:t>
      </w:r>
      <w:r w:rsidRPr="004159CB">
        <w:rPr>
          <w:rFonts w:ascii="Arial" w:hAnsi="Arial"/>
          <w:spacing w:val="-4"/>
          <w:sz w:val="22"/>
          <w:szCs w:val="22"/>
        </w:rPr>
        <w:t>(“the</w:t>
      </w:r>
      <w:r w:rsidRPr="004159CB">
        <w:rPr>
          <w:rFonts w:ascii="Arial" w:hAnsi="Arial" w:hint="cs"/>
          <w:spacing w:val="-4"/>
          <w:sz w:val="22"/>
          <w:szCs w:val="22"/>
          <w:cs/>
        </w:rPr>
        <w:t xml:space="preserve"> </w:t>
      </w:r>
      <w:r w:rsidRPr="004159CB">
        <w:rPr>
          <w:rFonts w:ascii="Arial" w:hAnsi="Arial"/>
          <w:spacing w:val="-4"/>
          <w:sz w:val="22"/>
          <w:szCs w:val="22"/>
        </w:rPr>
        <w:t>Company”)</w:t>
      </w:r>
      <w:r w:rsidR="00E0383C">
        <w:rPr>
          <w:rFonts w:ascii="Arial" w:hAnsi="Arial"/>
          <w:spacing w:val="-4"/>
          <w:sz w:val="22"/>
          <w:szCs w:val="22"/>
        </w:rPr>
        <w:t xml:space="preserve"> </w:t>
      </w:r>
      <w:r w:rsidRPr="004159CB">
        <w:rPr>
          <w:rFonts w:ascii="Arial" w:hAnsi="Arial"/>
          <w:spacing w:val="-4"/>
          <w:sz w:val="22"/>
          <w:szCs w:val="22"/>
        </w:rPr>
        <w:t>is</w:t>
      </w:r>
      <w:r w:rsidR="00E0383C">
        <w:rPr>
          <w:rFonts w:ascii="Arial" w:hAnsi="Arial"/>
          <w:spacing w:val="-4"/>
          <w:sz w:val="22"/>
          <w:szCs w:val="22"/>
        </w:rPr>
        <w:t xml:space="preserve"> </w:t>
      </w:r>
      <w:r w:rsidRPr="004159CB">
        <w:rPr>
          <w:rFonts w:ascii="Arial" w:hAnsi="Arial"/>
          <w:spacing w:val="-4"/>
          <w:sz w:val="22"/>
          <w:szCs w:val="22"/>
        </w:rPr>
        <w:t>a</w:t>
      </w:r>
      <w:r w:rsidR="00E0383C">
        <w:rPr>
          <w:rFonts w:ascii="Arial" w:hAnsi="Arial"/>
          <w:spacing w:val="-4"/>
          <w:sz w:val="22"/>
          <w:szCs w:val="22"/>
        </w:rPr>
        <w:t xml:space="preserve"> </w:t>
      </w:r>
      <w:r w:rsidRPr="004159CB">
        <w:rPr>
          <w:rFonts w:ascii="Arial" w:hAnsi="Arial"/>
          <w:spacing w:val="-4"/>
          <w:sz w:val="22"/>
          <w:szCs w:val="22"/>
        </w:rPr>
        <w:t>public</w:t>
      </w:r>
      <w:r w:rsidR="00243CBA" w:rsidRPr="004159CB">
        <w:rPr>
          <w:rFonts w:ascii="Arial" w:hAnsi="Arial"/>
          <w:spacing w:val="-4"/>
          <w:sz w:val="22"/>
          <w:szCs w:val="22"/>
        </w:rPr>
        <w:t xml:space="preserve"> </w:t>
      </w:r>
      <w:r w:rsidR="00250F7E" w:rsidRPr="004159CB">
        <w:rPr>
          <w:rFonts w:ascii="Arial" w:hAnsi="Arial"/>
          <w:spacing w:val="-4"/>
          <w:sz w:val="22"/>
          <w:szCs w:val="22"/>
        </w:rPr>
        <w:t>company</w:t>
      </w:r>
      <w:r w:rsidR="00243CBA" w:rsidRPr="004159CB">
        <w:rPr>
          <w:rFonts w:ascii="Arial" w:hAnsi="Arial"/>
          <w:spacing w:val="-4"/>
          <w:sz w:val="22"/>
          <w:szCs w:val="22"/>
        </w:rPr>
        <w:t xml:space="preserve"> </w:t>
      </w:r>
      <w:r w:rsidR="00250F7E" w:rsidRPr="004159CB">
        <w:rPr>
          <w:rFonts w:ascii="Arial" w:hAnsi="Arial"/>
          <w:spacing w:val="-4"/>
          <w:sz w:val="22"/>
          <w:szCs w:val="22"/>
        </w:rPr>
        <w:t>incorporate</w:t>
      </w:r>
      <w:r w:rsidRPr="004159CB">
        <w:rPr>
          <w:rFonts w:ascii="Arial" w:hAnsi="Arial"/>
          <w:spacing w:val="-4"/>
          <w:sz w:val="22"/>
          <w:szCs w:val="22"/>
        </w:rPr>
        <w:t>d</w:t>
      </w:r>
      <w:r w:rsidR="00250F7E" w:rsidRPr="004159CB">
        <w:rPr>
          <w:rFonts w:ascii="Arial" w:hAnsi="Arial"/>
          <w:spacing w:val="-4"/>
          <w:sz w:val="22"/>
          <w:szCs w:val="22"/>
        </w:rPr>
        <w:t xml:space="preserve"> and domiciled in Thailand. </w:t>
      </w:r>
      <w:r w:rsidR="00553B9E" w:rsidRPr="004159CB">
        <w:rPr>
          <w:rFonts w:ascii="Arial" w:hAnsi="Arial"/>
          <w:spacing w:val="-4"/>
          <w:sz w:val="22"/>
          <w:szCs w:val="22"/>
        </w:rPr>
        <w:t>Its major shareholders are Lucite International UK Overseas Holdco1 Limited, incorporated in England and Asiatic Acrylic</w:t>
      </w:r>
      <w:r w:rsidR="003C2932">
        <w:rPr>
          <w:rFonts w:ascii="Arial" w:hAnsi="Arial"/>
          <w:spacing w:val="-4"/>
          <w:sz w:val="22"/>
          <w:szCs w:val="22"/>
        </w:rPr>
        <w:t>s</w:t>
      </w:r>
      <w:r w:rsidR="00553B9E" w:rsidRPr="004159CB">
        <w:rPr>
          <w:rFonts w:ascii="Arial" w:hAnsi="Arial"/>
          <w:spacing w:val="-4"/>
          <w:sz w:val="22"/>
          <w:szCs w:val="22"/>
        </w:rPr>
        <w:t xml:space="preserve"> Company Limited</w:t>
      </w:r>
      <w:r w:rsidR="0085194F" w:rsidRPr="004159CB">
        <w:rPr>
          <w:rFonts w:ascii="Arial" w:hAnsi="Arial"/>
          <w:spacing w:val="-4"/>
          <w:sz w:val="22"/>
          <w:szCs w:val="22"/>
        </w:rPr>
        <w:t>,</w:t>
      </w:r>
      <w:r w:rsidR="00553B9E" w:rsidRPr="004159CB">
        <w:rPr>
          <w:rFonts w:ascii="Arial" w:hAnsi="Arial"/>
          <w:spacing w:val="-4"/>
          <w:sz w:val="22"/>
          <w:szCs w:val="22"/>
        </w:rPr>
        <w:t xml:space="preserve"> incorporated in Thailand</w:t>
      </w:r>
      <w:r w:rsidR="00553B9E" w:rsidRPr="00455D44">
        <w:rPr>
          <w:rFonts w:ascii="Arial" w:hAnsi="Arial"/>
          <w:sz w:val="22"/>
          <w:szCs w:val="22"/>
        </w:rPr>
        <w:t>, with shareholdings of 42.3 percent and 34.1 perc</w:t>
      </w:r>
      <w:r w:rsidRPr="00455D44">
        <w:rPr>
          <w:rFonts w:ascii="Arial" w:hAnsi="Arial"/>
          <w:sz w:val="22"/>
          <w:szCs w:val="22"/>
        </w:rPr>
        <w:t>ent</w:t>
      </w:r>
      <w:r w:rsidR="00553B9E" w:rsidRPr="00455D44">
        <w:rPr>
          <w:rFonts w:ascii="Arial" w:hAnsi="Arial"/>
          <w:sz w:val="22"/>
          <w:szCs w:val="22"/>
        </w:rPr>
        <w:t xml:space="preserve">, respectively. Lucite International UK </w:t>
      </w:r>
      <w:r w:rsidR="00553B9E" w:rsidRPr="004159CB">
        <w:rPr>
          <w:rFonts w:ascii="Arial" w:hAnsi="Arial"/>
          <w:spacing w:val="-2"/>
          <w:sz w:val="22"/>
          <w:szCs w:val="22"/>
        </w:rPr>
        <w:t xml:space="preserve">Overseas Holdco1 Limited is a subsidiary of </w:t>
      </w:r>
      <w:r w:rsidR="002506D7" w:rsidRPr="002506D7">
        <w:rPr>
          <w:rFonts w:ascii="Arial" w:hAnsi="Arial"/>
          <w:spacing w:val="-4"/>
          <w:sz w:val="22"/>
          <w:szCs w:val="22"/>
        </w:rPr>
        <w:t>Mitsubishi Rayon Lucite Group Limited</w:t>
      </w:r>
      <w:r w:rsidR="00DB11AF" w:rsidRPr="002506D7">
        <w:rPr>
          <w:rFonts w:ascii="Arial" w:hAnsi="Arial"/>
          <w:spacing w:val="-4"/>
          <w:sz w:val="22"/>
          <w:szCs w:val="22"/>
        </w:rPr>
        <w:t>, incorporated</w:t>
      </w:r>
      <w:r w:rsidR="00DB11AF" w:rsidRPr="004159CB">
        <w:rPr>
          <w:rFonts w:ascii="Arial" w:hAnsi="Arial"/>
          <w:spacing w:val="-2"/>
          <w:sz w:val="22"/>
          <w:szCs w:val="22"/>
        </w:rPr>
        <w:t xml:space="preserve"> </w:t>
      </w:r>
      <w:r w:rsidR="0085194F" w:rsidRPr="004159CB">
        <w:rPr>
          <w:rFonts w:ascii="Arial" w:hAnsi="Arial"/>
          <w:spacing w:val="-2"/>
          <w:sz w:val="22"/>
          <w:szCs w:val="22"/>
        </w:rPr>
        <w:t xml:space="preserve">in </w:t>
      </w:r>
      <w:r w:rsidR="00DB11AF" w:rsidRPr="004159CB">
        <w:rPr>
          <w:rFonts w:ascii="Arial" w:hAnsi="Arial"/>
          <w:spacing w:val="-2"/>
          <w:sz w:val="22"/>
          <w:szCs w:val="22"/>
        </w:rPr>
        <w:t xml:space="preserve">England and the ultimate </w:t>
      </w:r>
      <w:r w:rsidR="002506D7">
        <w:rPr>
          <w:rFonts w:ascii="Arial" w:hAnsi="Arial"/>
          <w:spacing w:val="-2"/>
          <w:sz w:val="22"/>
          <w:szCs w:val="22"/>
        </w:rPr>
        <w:t>controlling party</w:t>
      </w:r>
      <w:r w:rsidR="00DB11AF" w:rsidRPr="004159CB">
        <w:rPr>
          <w:rFonts w:ascii="Arial" w:hAnsi="Arial"/>
          <w:spacing w:val="-2"/>
          <w:sz w:val="22"/>
          <w:szCs w:val="22"/>
        </w:rPr>
        <w:t xml:space="preserve"> of the Group is </w:t>
      </w:r>
      <w:r w:rsidR="00E67B50">
        <w:rPr>
          <w:rFonts w:ascii="Arial" w:hAnsi="Arial"/>
          <w:spacing w:val="-2"/>
          <w:sz w:val="22"/>
          <w:szCs w:val="22"/>
        </w:rPr>
        <w:t>Mitsubishi Chemical Holding C</w:t>
      </w:r>
      <w:r w:rsidR="002506D7" w:rsidRPr="002506D7">
        <w:rPr>
          <w:rFonts w:ascii="Arial" w:hAnsi="Arial"/>
          <w:spacing w:val="-2"/>
          <w:sz w:val="22"/>
          <w:szCs w:val="22"/>
        </w:rPr>
        <w:t>orporation</w:t>
      </w:r>
      <w:r w:rsidR="00DB11AF" w:rsidRPr="004159CB">
        <w:rPr>
          <w:rFonts w:ascii="Arial" w:hAnsi="Arial"/>
          <w:spacing w:val="-2"/>
          <w:sz w:val="22"/>
          <w:szCs w:val="22"/>
        </w:rPr>
        <w:t>, incorporated in Japan.</w:t>
      </w:r>
    </w:p>
    <w:p w:rsidR="00250F7E" w:rsidRPr="004159CB" w:rsidRDefault="009C79F3" w:rsidP="006B64C5">
      <w:pPr>
        <w:pStyle w:val="BodyTextIndent2"/>
        <w:ind w:left="547" w:hanging="547"/>
        <w:rPr>
          <w:rFonts w:ascii="Arial" w:hAnsi="Arial"/>
          <w:spacing w:val="-2"/>
          <w:sz w:val="22"/>
          <w:szCs w:val="22"/>
        </w:rPr>
      </w:pPr>
      <w:r>
        <w:rPr>
          <w:rFonts w:ascii="Arial" w:hAnsi="Arial"/>
          <w:spacing w:val="-2"/>
          <w:sz w:val="22"/>
          <w:szCs w:val="22"/>
          <w:cs/>
        </w:rPr>
        <w:tab/>
      </w:r>
      <w:r w:rsidR="00250F7E" w:rsidRPr="004159CB">
        <w:rPr>
          <w:rFonts w:ascii="Arial" w:hAnsi="Arial"/>
          <w:spacing w:val="-2"/>
          <w:sz w:val="22"/>
          <w:szCs w:val="22"/>
        </w:rPr>
        <w:t>The Company is principally engaged in</w:t>
      </w:r>
      <w:r>
        <w:rPr>
          <w:rFonts w:ascii="Arial" w:hAnsi="Arial" w:hint="cs"/>
          <w:spacing w:val="-2"/>
          <w:sz w:val="22"/>
          <w:szCs w:val="22"/>
          <w:cs/>
        </w:rPr>
        <w:t xml:space="preserve"> </w:t>
      </w:r>
      <w:r w:rsidR="00250F7E" w:rsidRPr="004159CB">
        <w:rPr>
          <w:rFonts w:ascii="Arial" w:hAnsi="Arial"/>
          <w:spacing w:val="-2"/>
          <w:sz w:val="22"/>
          <w:szCs w:val="22"/>
        </w:rPr>
        <w:t>the manufacture and distribution of Acrylic</w:t>
      </w:r>
      <w:r w:rsidR="00E0383C">
        <w:rPr>
          <w:rFonts w:ascii="Arial" w:hAnsi="Arial"/>
          <w:spacing w:val="-2"/>
          <w:sz w:val="22"/>
          <w:szCs w:val="22"/>
        </w:rPr>
        <w:t xml:space="preserve"> sheets</w:t>
      </w:r>
      <w:r w:rsidR="00250F7E" w:rsidRPr="004159CB">
        <w:rPr>
          <w:rFonts w:ascii="Arial" w:hAnsi="Arial"/>
          <w:spacing w:val="-2"/>
          <w:sz w:val="22"/>
          <w:szCs w:val="22"/>
        </w:rPr>
        <w:t>, Acrylonitrile</w:t>
      </w:r>
      <w:r>
        <w:rPr>
          <w:rFonts w:ascii="Arial" w:hAnsi="Arial" w:hint="cs"/>
          <w:spacing w:val="-2"/>
          <w:sz w:val="22"/>
          <w:szCs w:val="22"/>
          <w:cs/>
        </w:rPr>
        <w:t xml:space="preserve"> </w:t>
      </w:r>
      <w:r w:rsidR="00250F7E" w:rsidRPr="004159CB">
        <w:rPr>
          <w:rFonts w:ascii="Arial" w:hAnsi="Arial"/>
          <w:spacing w:val="-2"/>
          <w:sz w:val="22"/>
          <w:szCs w:val="22"/>
        </w:rPr>
        <w:t xml:space="preserve">Butadiene Styrene </w:t>
      </w:r>
      <w:r w:rsidR="00E0383C">
        <w:rPr>
          <w:rFonts w:ascii="Arial" w:hAnsi="Arial"/>
          <w:spacing w:val="-2"/>
          <w:sz w:val="22"/>
          <w:szCs w:val="22"/>
        </w:rPr>
        <w:t>sheets</w:t>
      </w:r>
      <w:r w:rsidR="00121C68">
        <w:rPr>
          <w:rFonts w:ascii="Arial" w:hAnsi="Arial"/>
          <w:spacing w:val="-2"/>
          <w:sz w:val="22"/>
          <w:szCs w:val="22"/>
        </w:rPr>
        <w:t xml:space="preserve">, </w:t>
      </w:r>
      <w:r w:rsidR="00250F7E" w:rsidRPr="004159CB">
        <w:rPr>
          <w:rFonts w:ascii="Arial" w:hAnsi="Arial"/>
          <w:spacing w:val="-2"/>
          <w:sz w:val="22"/>
          <w:szCs w:val="22"/>
        </w:rPr>
        <w:t>H</w:t>
      </w:r>
      <w:r w:rsidR="00741B22" w:rsidRPr="004159CB">
        <w:rPr>
          <w:rFonts w:ascii="Arial" w:hAnsi="Arial"/>
          <w:spacing w:val="-2"/>
          <w:sz w:val="22"/>
          <w:szCs w:val="22"/>
        </w:rPr>
        <w:t>igh Impact Polystyrene sheets</w:t>
      </w:r>
      <w:r w:rsidR="00E0383C">
        <w:rPr>
          <w:rFonts w:ascii="Arial" w:hAnsi="Arial"/>
          <w:spacing w:val="-2"/>
          <w:sz w:val="22"/>
          <w:szCs w:val="22"/>
        </w:rPr>
        <w:t xml:space="preserve"> and other extruded plastic sheets</w:t>
      </w:r>
      <w:r w:rsidR="00741B22" w:rsidRPr="004159CB">
        <w:rPr>
          <w:rFonts w:ascii="Arial" w:hAnsi="Arial"/>
          <w:spacing w:val="-2"/>
          <w:sz w:val="22"/>
          <w:szCs w:val="22"/>
        </w:rPr>
        <w:t>.</w:t>
      </w:r>
      <w:r w:rsidR="00E0383C">
        <w:rPr>
          <w:rFonts w:ascii="Arial" w:hAnsi="Arial"/>
          <w:spacing w:val="-2"/>
          <w:sz w:val="22"/>
          <w:szCs w:val="22"/>
        </w:rPr>
        <w:t xml:space="preserve"> </w:t>
      </w:r>
      <w:r w:rsidR="006E18F6" w:rsidRPr="004159CB">
        <w:rPr>
          <w:rFonts w:ascii="Arial" w:hAnsi="Arial"/>
          <w:spacing w:val="-2"/>
          <w:sz w:val="22"/>
          <w:szCs w:val="22"/>
        </w:rPr>
        <w:t>The registered office</w:t>
      </w:r>
      <w:r>
        <w:rPr>
          <w:rFonts w:ascii="Arial" w:hAnsi="Arial" w:hint="cs"/>
          <w:spacing w:val="-2"/>
          <w:sz w:val="22"/>
          <w:szCs w:val="22"/>
          <w:cs/>
        </w:rPr>
        <w:t xml:space="preserve"> </w:t>
      </w:r>
      <w:r w:rsidR="006E18F6" w:rsidRPr="004159CB">
        <w:rPr>
          <w:rFonts w:ascii="Arial" w:hAnsi="Arial"/>
          <w:spacing w:val="-2"/>
          <w:sz w:val="22"/>
          <w:szCs w:val="22"/>
        </w:rPr>
        <w:t>of</w:t>
      </w:r>
      <w:r w:rsidR="00121C68">
        <w:rPr>
          <w:rFonts w:ascii="Arial" w:hAnsi="Arial"/>
          <w:spacing w:val="-2"/>
          <w:sz w:val="22"/>
          <w:szCs w:val="22"/>
        </w:rPr>
        <w:t xml:space="preserve"> </w:t>
      </w:r>
      <w:r w:rsidR="006E18F6" w:rsidRPr="004159CB">
        <w:rPr>
          <w:rFonts w:ascii="Arial" w:hAnsi="Arial"/>
          <w:spacing w:val="-2"/>
          <w:sz w:val="22"/>
          <w:szCs w:val="22"/>
        </w:rPr>
        <w:t xml:space="preserve">the </w:t>
      </w:r>
      <w:r w:rsidR="005141A4" w:rsidRPr="00FF7E15">
        <w:rPr>
          <w:rFonts w:ascii="Arial" w:hAnsi="Arial"/>
          <w:spacing w:val="-4"/>
          <w:sz w:val="22"/>
          <w:szCs w:val="22"/>
        </w:rPr>
        <w:t>C</w:t>
      </w:r>
      <w:r w:rsidR="006E18F6" w:rsidRPr="00FF7E15">
        <w:rPr>
          <w:rFonts w:ascii="Arial" w:hAnsi="Arial"/>
          <w:spacing w:val="-4"/>
          <w:sz w:val="22"/>
          <w:szCs w:val="22"/>
        </w:rPr>
        <w:t xml:space="preserve">ompany is at </w:t>
      </w:r>
      <w:r w:rsidR="00250F7E" w:rsidRPr="00FF7E15">
        <w:rPr>
          <w:rFonts w:ascii="Arial" w:hAnsi="Arial"/>
          <w:spacing w:val="-4"/>
          <w:sz w:val="22"/>
          <w:szCs w:val="22"/>
        </w:rPr>
        <w:t>60</w:t>
      </w:r>
      <w:r w:rsidR="00121C68">
        <w:rPr>
          <w:rFonts w:ascii="Arial" w:hAnsi="Arial"/>
          <w:spacing w:val="-4"/>
          <w:sz w:val="22"/>
          <w:szCs w:val="22"/>
        </w:rPr>
        <w:t xml:space="preserve"> </w:t>
      </w:r>
      <w:r w:rsidR="00250F7E" w:rsidRPr="00FF7E15">
        <w:rPr>
          <w:rFonts w:ascii="Arial" w:hAnsi="Arial"/>
          <w:spacing w:val="-4"/>
          <w:sz w:val="22"/>
          <w:szCs w:val="22"/>
        </w:rPr>
        <w:t>-</w:t>
      </w:r>
      <w:r w:rsidR="00121C68">
        <w:rPr>
          <w:rFonts w:ascii="Arial" w:hAnsi="Arial"/>
          <w:spacing w:val="-4"/>
          <w:sz w:val="22"/>
          <w:szCs w:val="22"/>
        </w:rPr>
        <w:t xml:space="preserve"> </w:t>
      </w:r>
      <w:r w:rsidR="00250F7E" w:rsidRPr="00FF7E15">
        <w:rPr>
          <w:rFonts w:ascii="Arial" w:hAnsi="Arial"/>
          <w:spacing w:val="-4"/>
          <w:sz w:val="22"/>
          <w:szCs w:val="22"/>
        </w:rPr>
        <w:t xml:space="preserve">61 Moo 9, </w:t>
      </w:r>
      <w:proofErr w:type="spellStart"/>
      <w:r w:rsidR="00250F7E" w:rsidRPr="00FF7E15">
        <w:rPr>
          <w:rFonts w:ascii="Arial" w:hAnsi="Arial"/>
          <w:spacing w:val="-4"/>
          <w:sz w:val="22"/>
          <w:szCs w:val="22"/>
        </w:rPr>
        <w:t>Putthamonthon</w:t>
      </w:r>
      <w:proofErr w:type="spellEnd"/>
      <w:r w:rsidR="003C2932">
        <w:rPr>
          <w:rFonts w:ascii="Arial" w:hAnsi="Arial"/>
          <w:spacing w:val="-4"/>
          <w:sz w:val="22"/>
          <w:szCs w:val="22"/>
        </w:rPr>
        <w:t xml:space="preserve"> Sai</w:t>
      </w:r>
      <w:r w:rsidR="005A19E9">
        <w:rPr>
          <w:rFonts w:ascii="Arial" w:hAnsi="Arial"/>
          <w:spacing w:val="-4"/>
          <w:sz w:val="22"/>
          <w:szCs w:val="22"/>
        </w:rPr>
        <w:t xml:space="preserve"> </w:t>
      </w:r>
      <w:r w:rsidR="003C2932">
        <w:rPr>
          <w:rFonts w:ascii="Arial" w:hAnsi="Arial"/>
          <w:spacing w:val="-4"/>
          <w:sz w:val="22"/>
          <w:szCs w:val="22"/>
        </w:rPr>
        <w:t xml:space="preserve">4 Road, </w:t>
      </w:r>
      <w:proofErr w:type="spellStart"/>
      <w:r w:rsidR="003C2932">
        <w:rPr>
          <w:rFonts w:ascii="Arial" w:hAnsi="Arial"/>
          <w:spacing w:val="-4"/>
          <w:sz w:val="22"/>
          <w:szCs w:val="22"/>
        </w:rPr>
        <w:t>Krathumlom</w:t>
      </w:r>
      <w:proofErr w:type="spellEnd"/>
      <w:r w:rsidR="003C2932">
        <w:rPr>
          <w:rFonts w:ascii="Arial" w:hAnsi="Arial"/>
          <w:spacing w:val="-4"/>
          <w:sz w:val="22"/>
          <w:szCs w:val="22"/>
        </w:rPr>
        <w:t xml:space="preserve">, </w:t>
      </w:r>
      <w:proofErr w:type="spellStart"/>
      <w:r w:rsidR="00250F7E" w:rsidRPr="00FF7E15">
        <w:rPr>
          <w:rFonts w:ascii="Arial" w:hAnsi="Arial"/>
          <w:spacing w:val="-4"/>
          <w:sz w:val="22"/>
          <w:szCs w:val="22"/>
        </w:rPr>
        <w:t>Sampran</w:t>
      </w:r>
      <w:proofErr w:type="spellEnd"/>
      <w:r w:rsidR="00250F7E" w:rsidRPr="00FF7E15">
        <w:rPr>
          <w:rFonts w:ascii="Arial" w:hAnsi="Arial"/>
          <w:spacing w:val="-4"/>
          <w:sz w:val="22"/>
          <w:szCs w:val="22"/>
        </w:rPr>
        <w:t xml:space="preserve">, </w:t>
      </w:r>
      <w:proofErr w:type="spellStart"/>
      <w:r w:rsidR="00DB11AF" w:rsidRPr="00FF7E15">
        <w:rPr>
          <w:rFonts w:ascii="Arial" w:hAnsi="Arial"/>
          <w:spacing w:val="-4"/>
          <w:sz w:val="22"/>
          <w:szCs w:val="22"/>
        </w:rPr>
        <w:t>Nakornpathom</w:t>
      </w:r>
      <w:proofErr w:type="spellEnd"/>
      <w:r>
        <w:rPr>
          <w:rFonts w:ascii="Arial" w:hAnsi="Arial" w:hint="cs"/>
          <w:spacing w:val="-4"/>
          <w:sz w:val="22"/>
          <w:szCs w:val="22"/>
          <w:cs/>
        </w:rPr>
        <w:t xml:space="preserve"> </w:t>
      </w:r>
      <w:r w:rsidRPr="008F1613">
        <w:rPr>
          <w:rFonts w:ascii="Arial" w:hAnsi="Arial"/>
          <w:sz w:val="22"/>
          <w:szCs w:val="22"/>
        </w:rPr>
        <w:t xml:space="preserve">(Its </w:t>
      </w:r>
      <w:r>
        <w:rPr>
          <w:rFonts w:ascii="Arial" w:hAnsi="Arial"/>
          <w:sz w:val="22"/>
          <w:szCs w:val="22"/>
        </w:rPr>
        <w:t>branch</w:t>
      </w:r>
      <w:r w:rsidRPr="008F1613">
        <w:rPr>
          <w:rFonts w:ascii="Arial" w:hAnsi="Arial"/>
          <w:sz w:val="22"/>
          <w:szCs w:val="22"/>
        </w:rPr>
        <w:t xml:space="preserve"> office is located at </w:t>
      </w:r>
      <w:r w:rsidRPr="009C79F3">
        <w:rPr>
          <w:rFonts w:ascii="Arial" w:hAnsi="Arial"/>
          <w:sz w:val="22"/>
          <w:szCs w:val="22"/>
        </w:rPr>
        <w:t>134/5</w:t>
      </w:r>
      <w:r>
        <w:rPr>
          <w:rFonts w:ascii="Arial" w:hAnsi="Arial"/>
          <w:sz w:val="22"/>
          <w:szCs w:val="22"/>
        </w:rPr>
        <w:br/>
      </w:r>
      <w:r w:rsidRPr="009C79F3">
        <w:rPr>
          <w:rFonts w:ascii="Arial" w:hAnsi="Arial"/>
          <w:sz w:val="22"/>
          <w:szCs w:val="22"/>
        </w:rPr>
        <w:t xml:space="preserve">Krung Thonburi Road, Klong </w:t>
      </w:r>
      <w:proofErr w:type="spellStart"/>
      <w:r w:rsidRPr="009C79F3">
        <w:rPr>
          <w:rFonts w:ascii="Arial" w:hAnsi="Arial"/>
          <w:sz w:val="22"/>
          <w:szCs w:val="22"/>
        </w:rPr>
        <w:t>Tonsai</w:t>
      </w:r>
      <w:proofErr w:type="spellEnd"/>
      <w:r w:rsidRPr="009C79F3">
        <w:rPr>
          <w:rFonts w:ascii="Arial" w:hAnsi="Arial"/>
          <w:sz w:val="22"/>
          <w:szCs w:val="22"/>
        </w:rPr>
        <w:t xml:space="preserve">, Klong </w:t>
      </w:r>
      <w:proofErr w:type="spellStart"/>
      <w:r w:rsidRPr="009C79F3">
        <w:rPr>
          <w:rFonts w:ascii="Arial" w:hAnsi="Arial"/>
          <w:sz w:val="22"/>
          <w:szCs w:val="22"/>
        </w:rPr>
        <w:t>Sarn</w:t>
      </w:r>
      <w:proofErr w:type="spellEnd"/>
      <w:r w:rsidRPr="009C79F3">
        <w:rPr>
          <w:rFonts w:ascii="Arial" w:hAnsi="Arial"/>
          <w:sz w:val="22"/>
          <w:szCs w:val="22"/>
        </w:rPr>
        <w:t>, Bangkok</w:t>
      </w:r>
      <w:r w:rsidRPr="008F1613">
        <w:rPr>
          <w:rFonts w:ascii="Arial" w:hAnsi="Arial"/>
          <w:sz w:val="22"/>
          <w:szCs w:val="22"/>
        </w:rPr>
        <w:t>)</w:t>
      </w:r>
      <w:r w:rsidR="006E18F6" w:rsidRPr="00FF7E15">
        <w:rPr>
          <w:rFonts w:ascii="Arial" w:hAnsi="Arial"/>
          <w:spacing w:val="-4"/>
          <w:sz w:val="22"/>
          <w:szCs w:val="22"/>
        </w:rPr>
        <w:t>.</w:t>
      </w:r>
    </w:p>
    <w:p w:rsidR="00511841" w:rsidRPr="00F00250" w:rsidRDefault="00511841" w:rsidP="006B64C5">
      <w:pPr>
        <w:tabs>
          <w:tab w:val="left" w:pos="900"/>
        </w:tabs>
        <w:spacing w:before="120" w:after="120" w:line="380" w:lineRule="exact"/>
        <w:ind w:left="540" w:hanging="547"/>
        <w:jc w:val="thaiDistribute"/>
        <w:rPr>
          <w:rFonts w:ascii="Arial" w:hAnsi="Arial"/>
          <w:b/>
          <w:bCs/>
          <w:sz w:val="22"/>
          <w:szCs w:val="22"/>
        </w:rPr>
      </w:pPr>
      <w:r w:rsidRPr="00F00250">
        <w:rPr>
          <w:rFonts w:ascii="Arial" w:hAnsi="Arial"/>
          <w:b/>
          <w:bCs/>
          <w:sz w:val="22"/>
          <w:szCs w:val="22"/>
        </w:rPr>
        <w:t>2.</w:t>
      </w:r>
      <w:r w:rsidRPr="00F00250">
        <w:rPr>
          <w:rFonts w:ascii="Arial" w:hAnsi="Arial"/>
          <w:b/>
          <w:bCs/>
          <w:sz w:val="22"/>
          <w:szCs w:val="22"/>
        </w:rPr>
        <w:tab/>
        <w:t>Basis of preparation</w:t>
      </w:r>
    </w:p>
    <w:p w:rsidR="00511841" w:rsidRPr="00F00250" w:rsidRDefault="00511841" w:rsidP="006B64C5">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 xml:space="preserve">The financial statements have been prepared in accordance with </w:t>
      </w:r>
      <w:r w:rsidR="00A6416A" w:rsidRPr="00A6416A">
        <w:rPr>
          <w:rFonts w:ascii="Arial" w:hAnsi="Arial"/>
          <w:sz w:val="22"/>
          <w:szCs w:val="22"/>
        </w:rPr>
        <w:t>Thai Financial Reporting Standards</w:t>
      </w:r>
      <w:r w:rsidRPr="00F00250">
        <w:rPr>
          <w:rFonts w:ascii="Arial" w:hAnsi="Arial"/>
          <w:sz w:val="22"/>
          <w:szCs w:val="22"/>
        </w:rPr>
        <w:t xml:space="preserve"> enunciated under the Accounting Professions Act B.E. 2547 </w:t>
      </w:r>
      <w:r w:rsidRPr="00511841">
        <w:rPr>
          <w:rFonts w:ascii="Arial" w:hAnsi="Arial"/>
          <w:sz w:val="22"/>
          <w:szCs w:val="22"/>
        </w:rPr>
        <w:t xml:space="preserve">and their presentation has been made in compliance with the stipulations of the Notification of the Department of Business Development dated </w:t>
      </w:r>
      <w:r w:rsidR="004A50F0">
        <w:rPr>
          <w:rFonts w:ascii="Arial" w:hAnsi="Arial"/>
          <w:sz w:val="22"/>
          <w:szCs w:val="22"/>
        </w:rPr>
        <w:t>11</w:t>
      </w:r>
      <w:r w:rsidRPr="00511841">
        <w:rPr>
          <w:rFonts w:ascii="Arial" w:hAnsi="Arial"/>
          <w:sz w:val="22"/>
          <w:szCs w:val="22"/>
        </w:rPr>
        <w:t xml:space="preserve"> </w:t>
      </w:r>
      <w:r w:rsidR="004A50F0">
        <w:rPr>
          <w:rFonts w:ascii="Arial" w:hAnsi="Arial"/>
          <w:sz w:val="22"/>
          <w:szCs w:val="22"/>
        </w:rPr>
        <w:t xml:space="preserve">October </w:t>
      </w:r>
      <w:r w:rsidR="002A6070">
        <w:rPr>
          <w:rFonts w:ascii="Arial" w:hAnsi="Arial"/>
          <w:sz w:val="22"/>
          <w:szCs w:val="22"/>
        </w:rPr>
        <w:t>2016</w:t>
      </w:r>
      <w:r w:rsidRPr="00511841">
        <w:rPr>
          <w:rFonts w:ascii="Arial" w:hAnsi="Arial"/>
          <w:sz w:val="22"/>
          <w:szCs w:val="22"/>
        </w:rPr>
        <w:t>, issued under the Accounting Act B.E. 2543.</w:t>
      </w:r>
    </w:p>
    <w:p w:rsidR="00511841" w:rsidRPr="00F00250" w:rsidRDefault="00511841" w:rsidP="006B64C5">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 xml:space="preserve">The financial statements in Thai language are the official statutory financial statements of </w:t>
      </w:r>
      <w:r w:rsidR="0059494C">
        <w:rPr>
          <w:rFonts w:ascii="Arial" w:hAnsi="Arial"/>
          <w:sz w:val="22"/>
          <w:szCs w:val="22"/>
        </w:rPr>
        <w:t xml:space="preserve">                          </w:t>
      </w:r>
      <w:r w:rsidRPr="00F00250">
        <w:rPr>
          <w:rFonts w:ascii="Arial" w:hAnsi="Arial"/>
          <w:sz w:val="22"/>
          <w:szCs w:val="22"/>
        </w:rPr>
        <w:t>the Company. The financial statements in English language have been translated from</w:t>
      </w:r>
      <w:r w:rsidR="007D105D">
        <w:rPr>
          <w:rFonts w:ascii="Arial" w:hAnsi="Arial"/>
          <w:sz w:val="22"/>
          <w:szCs w:val="22"/>
        </w:rPr>
        <w:br/>
      </w:r>
      <w:r w:rsidRPr="00F00250">
        <w:rPr>
          <w:rFonts w:ascii="Arial" w:hAnsi="Arial"/>
          <w:sz w:val="22"/>
          <w:szCs w:val="22"/>
        </w:rPr>
        <w:t>the Thai language financial statements.</w:t>
      </w:r>
    </w:p>
    <w:p w:rsidR="00511841" w:rsidRDefault="00511841" w:rsidP="006B64C5">
      <w:pPr>
        <w:pStyle w:val="BodyTextIndent2"/>
        <w:ind w:left="547" w:hanging="547"/>
        <w:rPr>
          <w:rFonts w:ascii="Arial" w:hAnsi="Arial"/>
          <w:sz w:val="22"/>
          <w:szCs w:val="22"/>
        </w:rPr>
      </w:pPr>
      <w:r>
        <w:rPr>
          <w:rFonts w:ascii="Arial" w:hAnsi="Arial"/>
          <w:sz w:val="22"/>
          <w:szCs w:val="22"/>
        </w:rPr>
        <w:tab/>
      </w:r>
      <w:r w:rsidRPr="00F00250">
        <w:rPr>
          <w:rFonts w:ascii="Arial" w:hAnsi="Arial"/>
          <w:sz w:val="22"/>
          <w:szCs w:val="22"/>
        </w:rPr>
        <w:t>The financial statements have been prepared on a historical cost basis except where otherwise disclosed in the accounting policies.</w:t>
      </w:r>
    </w:p>
    <w:p w:rsidR="004B6344" w:rsidRDefault="004B6344">
      <w:pPr>
        <w:overflowPunct/>
        <w:autoSpaceDE/>
        <w:autoSpaceDN/>
        <w:adjustRightInd/>
        <w:spacing w:after="260" w:line="260" w:lineRule="atLeast"/>
        <w:textAlignment w:val="auto"/>
        <w:rPr>
          <w:rFonts w:ascii="Arial" w:hAnsi="Arial"/>
          <w:b/>
          <w:bCs/>
          <w:sz w:val="22"/>
          <w:szCs w:val="22"/>
        </w:rPr>
      </w:pPr>
      <w:bookmarkStart w:id="1" w:name="_Hlk533692883"/>
      <w:r>
        <w:rPr>
          <w:rFonts w:ascii="Arial" w:hAnsi="Arial"/>
          <w:b/>
          <w:bCs/>
          <w:sz w:val="22"/>
          <w:szCs w:val="22"/>
        </w:rPr>
        <w:br w:type="page"/>
      </w:r>
    </w:p>
    <w:p w:rsidR="006059D7" w:rsidRDefault="006059D7" w:rsidP="006B64C5">
      <w:pPr>
        <w:spacing w:before="120" w:after="120" w:line="380" w:lineRule="exact"/>
        <w:ind w:left="540" w:hanging="547"/>
        <w:jc w:val="thaiDistribute"/>
        <w:rPr>
          <w:rFonts w:ascii="Arial" w:hAnsi="Arial"/>
          <w:b/>
          <w:bCs/>
          <w:sz w:val="22"/>
          <w:szCs w:val="22"/>
        </w:rPr>
      </w:pPr>
      <w:r>
        <w:rPr>
          <w:rFonts w:ascii="Arial" w:hAnsi="Arial"/>
          <w:b/>
          <w:bCs/>
          <w:sz w:val="22"/>
          <w:szCs w:val="22"/>
        </w:rPr>
        <w:lastRenderedPageBreak/>
        <w:t>3</w:t>
      </w:r>
      <w:r w:rsidRPr="000C4B0C">
        <w:rPr>
          <w:rFonts w:ascii="Arial" w:hAnsi="Arial"/>
          <w:b/>
          <w:bCs/>
          <w:sz w:val="22"/>
          <w:szCs w:val="22"/>
        </w:rPr>
        <w:tab/>
      </w:r>
      <w:r w:rsidRPr="00FC5969">
        <w:rPr>
          <w:rFonts w:ascii="Arial" w:eastAsia="Calibri" w:hAnsi="Arial" w:cs="Arial"/>
          <w:b/>
          <w:bCs/>
          <w:sz w:val="22"/>
          <w:szCs w:val="22"/>
        </w:rPr>
        <w:t xml:space="preserve">New </w:t>
      </w:r>
      <w:r>
        <w:rPr>
          <w:rFonts w:ascii="Arial" w:eastAsia="Calibri" w:hAnsi="Arial" w:cs="Arial"/>
          <w:b/>
          <w:bCs/>
          <w:sz w:val="22"/>
          <w:szCs w:val="22"/>
        </w:rPr>
        <w:t>financial reporting</w:t>
      </w:r>
      <w:r w:rsidRPr="00FC5969">
        <w:rPr>
          <w:rFonts w:ascii="Arial" w:eastAsia="Calibri" w:hAnsi="Arial" w:cs="Arial"/>
          <w:b/>
          <w:bCs/>
          <w:sz w:val="22"/>
          <w:szCs w:val="22"/>
        </w:rPr>
        <w:t xml:space="preserve"> standards</w:t>
      </w:r>
    </w:p>
    <w:bookmarkEnd w:id="1"/>
    <w:p w:rsidR="00CB1EAE" w:rsidRDefault="00CB1EAE" w:rsidP="00CB1EAE">
      <w:pPr>
        <w:spacing w:before="120" w:after="120" w:line="380" w:lineRule="exact"/>
        <w:ind w:left="547" w:hanging="547"/>
        <w:jc w:val="thaiDistribute"/>
        <w:rPr>
          <w:rFonts w:ascii="Arial" w:hAnsi="Arial"/>
          <w:b/>
          <w:bCs/>
          <w:sz w:val="22"/>
          <w:szCs w:val="22"/>
        </w:rPr>
      </w:pPr>
      <w:r>
        <w:rPr>
          <w:rFonts w:ascii="Arial" w:hAnsi="Arial"/>
          <w:b/>
          <w:bCs/>
          <w:sz w:val="22"/>
          <w:szCs w:val="22"/>
        </w:rPr>
        <w:t>(a)</w:t>
      </w:r>
      <w:r>
        <w:rPr>
          <w:rFonts w:ascii="Arial" w:hAnsi="Arial"/>
          <w:b/>
          <w:bCs/>
          <w:sz w:val="22"/>
          <w:szCs w:val="22"/>
        </w:rPr>
        <w:tab/>
        <w:t>Financial reporting standards that became effective in the current</w:t>
      </w:r>
      <w:r w:rsidR="005F5EFA">
        <w:rPr>
          <w:rFonts w:ascii="Arial" w:hAnsi="Arial"/>
          <w:b/>
          <w:bCs/>
          <w:sz w:val="22"/>
          <w:szCs w:val="22"/>
        </w:rPr>
        <w:t xml:space="preserve"> year</w:t>
      </w:r>
    </w:p>
    <w:p w:rsidR="00CB1EAE" w:rsidRDefault="00CB1EAE" w:rsidP="00CB1EAE">
      <w:pPr>
        <w:pStyle w:val="BodyTextIndent2"/>
        <w:ind w:left="547" w:hanging="547"/>
        <w:rPr>
          <w:rFonts w:ascii="Arial" w:hAnsi="Arial"/>
          <w:spacing w:val="-2"/>
          <w:sz w:val="22"/>
          <w:szCs w:val="22"/>
        </w:rPr>
      </w:pPr>
      <w:r>
        <w:rPr>
          <w:rFonts w:ascii="Arial" w:hAnsi="Arial" w:hint="cs"/>
          <w:spacing w:val="-2"/>
          <w:sz w:val="22"/>
          <w:szCs w:val="22"/>
          <w:cs/>
        </w:rPr>
        <w:tab/>
      </w:r>
      <w:r>
        <w:rPr>
          <w:rFonts w:ascii="Arial" w:hAnsi="Arial"/>
          <w:spacing w:val="-2"/>
          <w:sz w:val="22"/>
          <w:szCs w:val="22"/>
        </w:rPr>
        <w:t xml:space="preserve">During the </w:t>
      </w:r>
      <w:r w:rsidR="005F5EFA">
        <w:rPr>
          <w:rFonts w:ascii="Arial" w:hAnsi="Arial"/>
          <w:spacing w:val="-2"/>
          <w:sz w:val="22"/>
          <w:szCs w:val="22"/>
        </w:rPr>
        <w:t>year</w:t>
      </w:r>
      <w:r>
        <w:rPr>
          <w:rFonts w:ascii="Arial" w:hAnsi="Arial"/>
          <w:spacing w:val="-2"/>
          <w:sz w:val="22"/>
          <w:szCs w:val="22"/>
        </w:rPr>
        <w:t xml:space="preserve">, the Company have adopted the revised (revised 2018) and new financial reporting standards and interpretations which are effective for fiscal </w:t>
      </w:r>
      <w:r w:rsidR="005F5EFA">
        <w:rPr>
          <w:rFonts w:ascii="Arial" w:hAnsi="Arial"/>
          <w:spacing w:val="-2"/>
          <w:sz w:val="22"/>
          <w:szCs w:val="22"/>
        </w:rPr>
        <w:t>year</w:t>
      </w:r>
      <w:r>
        <w:rPr>
          <w:rFonts w:ascii="Arial" w:hAnsi="Arial"/>
          <w:spacing w:val="-2"/>
          <w:sz w:val="22"/>
          <w:szCs w:val="22"/>
        </w:rPr>
        <w:t xml:space="preserve">s beginning on </w:t>
      </w:r>
      <w:r>
        <w:rPr>
          <w:rFonts w:ascii="Arial" w:hAnsi="Arial"/>
          <w:spacing w:val="-2"/>
          <w:sz w:val="22"/>
          <w:szCs w:val="22"/>
        </w:rPr>
        <w:br/>
        <w:t xml:space="preserve">or after 1 January 2019. These financial reporting standards were aimed at alignment with </w:t>
      </w:r>
      <w:r>
        <w:rPr>
          <w:rFonts w:ascii="Arial" w:hAnsi="Arial"/>
          <w:spacing w:val="-2"/>
          <w:sz w:val="22"/>
          <w:szCs w:val="22"/>
        </w:rPr>
        <w:br/>
        <w:t>the corresponding International Financial Reporting Standards with most of the changes</w:t>
      </w:r>
      <w:r>
        <w:rPr>
          <w:rFonts w:ascii="Arial" w:hAnsi="Arial" w:hint="cs"/>
          <w:spacing w:val="-2"/>
          <w:sz w:val="22"/>
          <w:szCs w:val="22"/>
          <w:cs/>
        </w:rPr>
        <w:t xml:space="preserve"> </w:t>
      </w:r>
      <w:r>
        <w:rPr>
          <w:rFonts w:ascii="Arial" w:hAnsi="Arial"/>
          <w:spacing w:val="-2"/>
          <w:sz w:val="22"/>
          <w:szCs w:val="22"/>
        </w:rPr>
        <w:t xml:space="preserve">directed towards clarifying accounting treatment and providing accounting guidance for users of the standards. The adoption of these financial reporting standards does not have any significant impact on the Company’s financial statements. However, the new standard involves changes to key principles, which are </w:t>
      </w:r>
      <w:proofErr w:type="spellStart"/>
      <w:r>
        <w:rPr>
          <w:rFonts w:ascii="Arial" w:hAnsi="Arial"/>
          <w:spacing w:val="-2"/>
          <w:sz w:val="22"/>
          <w:szCs w:val="22"/>
        </w:rPr>
        <w:t>summarised</w:t>
      </w:r>
      <w:proofErr w:type="spellEnd"/>
      <w:r>
        <w:rPr>
          <w:rFonts w:ascii="Arial" w:hAnsi="Arial"/>
          <w:spacing w:val="-2"/>
          <w:sz w:val="22"/>
          <w:szCs w:val="22"/>
        </w:rPr>
        <w:t xml:space="preserve"> below</w:t>
      </w:r>
      <w:r w:rsidR="007968BD">
        <w:rPr>
          <w:rFonts w:ascii="Arial" w:hAnsi="Arial"/>
          <w:spacing w:val="-2"/>
          <w:sz w:val="22"/>
          <w:szCs w:val="22"/>
        </w:rPr>
        <w:t>:</w:t>
      </w:r>
    </w:p>
    <w:p w:rsidR="00CB1EAE" w:rsidRDefault="00CB1EAE" w:rsidP="00CB1EAE">
      <w:pPr>
        <w:spacing w:before="120" w:after="120" w:line="380" w:lineRule="exact"/>
        <w:ind w:left="547"/>
        <w:jc w:val="thaiDistribute"/>
        <w:rPr>
          <w:rFonts w:ascii="Arial" w:hAnsi="Arial"/>
          <w:b/>
          <w:bCs/>
          <w:sz w:val="22"/>
          <w:szCs w:val="22"/>
        </w:rPr>
      </w:pPr>
      <w:r>
        <w:rPr>
          <w:rFonts w:ascii="Arial" w:hAnsi="Arial"/>
          <w:b/>
          <w:bCs/>
          <w:sz w:val="22"/>
          <w:szCs w:val="22"/>
        </w:rPr>
        <w:t>TFRS 15 Revenue from Contracts with Customers</w:t>
      </w:r>
    </w:p>
    <w:p w:rsidR="00CB1EAE" w:rsidRDefault="00CB1EAE" w:rsidP="00CB1EAE">
      <w:pPr>
        <w:pStyle w:val="BodyTextIndent2"/>
        <w:ind w:left="547" w:hanging="547"/>
        <w:rPr>
          <w:rFonts w:ascii="Arial" w:hAnsi="Arial"/>
          <w:sz w:val="22"/>
          <w:szCs w:val="22"/>
        </w:rPr>
      </w:pPr>
      <w:r>
        <w:rPr>
          <w:rFonts w:ascii="Arial" w:hAnsi="Arial" w:hint="cs"/>
          <w:sz w:val="22"/>
          <w:szCs w:val="22"/>
          <w:cs/>
        </w:rPr>
        <w:tab/>
      </w:r>
      <w:r>
        <w:rPr>
          <w:rFonts w:ascii="Arial" w:hAnsi="Arial"/>
          <w:sz w:val="22"/>
          <w:szCs w:val="22"/>
        </w:rPr>
        <w:t xml:space="preserve">TFRS 15 supersedes the following accounting standards together with related interpretations. </w:t>
      </w:r>
    </w:p>
    <w:tbl>
      <w:tblPr>
        <w:tblW w:w="9030" w:type="dxa"/>
        <w:tblInd w:w="513" w:type="dxa"/>
        <w:tblLayout w:type="fixed"/>
        <w:tblLook w:val="04A0" w:firstRow="1" w:lastRow="0" w:firstColumn="1" w:lastColumn="0" w:noHBand="0" w:noVBand="1"/>
      </w:tblPr>
      <w:tblGrid>
        <w:gridCol w:w="2818"/>
        <w:gridCol w:w="6212"/>
      </w:tblGrid>
      <w:tr w:rsidR="00CB1EAE" w:rsidTr="00CB1EAE">
        <w:trPr>
          <w:trHeight w:val="224"/>
        </w:trPr>
        <w:tc>
          <w:tcPr>
            <w:tcW w:w="2817" w:type="dxa"/>
            <w:hideMark/>
          </w:tcPr>
          <w:p w:rsidR="00CB1EAE" w:rsidRDefault="00CB1EAE">
            <w:pPr>
              <w:overflowPunct/>
              <w:autoSpaceDE/>
              <w:adjustRightInd/>
              <w:spacing w:line="380" w:lineRule="exact"/>
              <w:ind w:left="189"/>
              <w:jc w:val="thaiDistribute"/>
              <w:rPr>
                <w:rFonts w:ascii="Arial" w:eastAsia="Calibri" w:hAnsi="Arial" w:cs="Arial"/>
                <w:color w:val="000000"/>
                <w:sz w:val="22"/>
                <w:szCs w:val="22"/>
              </w:rPr>
            </w:pPr>
            <w:r>
              <w:rPr>
                <w:rFonts w:ascii="Arial" w:eastAsia="Calibri" w:hAnsi="Arial" w:cs="Arial"/>
                <w:color w:val="000000"/>
                <w:sz w:val="22"/>
                <w:szCs w:val="22"/>
              </w:rPr>
              <w:t>TAS 11 (revised 2017)</w:t>
            </w:r>
          </w:p>
        </w:tc>
        <w:tc>
          <w:tcPr>
            <w:tcW w:w="6210" w:type="dxa"/>
            <w:hideMark/>
          </w:tcPr>
          <w:p w:rsidR="00CB1EAE" w:rsidRDefault="00CB1EAE">
            <w:pPr>
              <w:overflowPunct/>
              <w:autoSpaceDE/>
              <w:adjustRightInd/>
              <w:spacing w:line="380" w:lineRule="exact"/>
              <w:jc w:val="thaiDistribute"/>
              <w:rPr>
                <w:rFonts w:ascii="Arial" w:eastAsia="Calibri" w:hAnsi="Arial" w:cs="Arial"/>
                <w:color w:val="000000"/>
                <w:sz w:val="22"/>
                <w:szCs w:val="22"/>
              </w:rPr>
            </w:pPr>
            <w:r>
              <w:rPr>
                <w:rFonts w:ascii="Arial" w:eastAsia="Calibri" w:hAnsi="Arial" w:cs="Arial"/>
                <w:color w:val="000000"/>
                <w:sz w:val="22"/>
                <w:szCs w:val="22"/>
              </w:rPr>
              <w:t>Construction Contracts</w:t>
            </w:r>
          </w:p>
        </w:tc>
      </w:tr>
      <w:tr w:rsidR="00CB1EAE" w:rsidTr="00CB1EAE">
        <w:trPr>
          <w:trHeight w:val="224"/>
        </w:trPr>
        <w:tc>
          <w:tcPr>
            <w:tcW w:w="2817" w:type="dxa"/>
            <w:hideMark/>
          </w:tcPr>
          <w:p w:rsidR="00CB1EAE" w:rsidRDefault="00CB1EAE">
            <w:pPr>
              <w:overflowPunct/>
              <w:autoSpaceDE/>
              <w:adjustRightInd/>
              <w:spacing w:line="380" w:lineRule="exact"/>
              <w:ind w:left="189"/>
              <w:jc w:val="thaiDistribute"/>
              <w:rPr>
                <w:rFonts w:ascii="Arial" w:eastAsia="Calibri" w:hAnsi="Arial" w:cs="Arial"/>
                <w:color w:val="000000"/>
                <w:sz w:val="22"/>
                <w:szCs w:val="22"/>
              </w:rPr>
            </w:pPr>
            <w:r>
              <w:rPr>
                <w:rFonts w:ascii="Arial" w:eastAsia="Calibri" w:hAnsi="Arial" w:cs="Arial"/>
                <w:color w:val="000000"/>
                <w:sz w:val="22"/>
                <w:szCs w:val="22"/>
              </w:rPr>
              <w:t>TAS 18 (revised 2017)</w:t>
            </w:r>
          </w:p>
        </w:tc>
        <w:tc>
          <w:tcPr>
            <w:tcW w:w="6210" w:type="dxa"/>
            <w:hideMark/>
          </w:tcPr>
          <w:p w:rsidR="00CB1EAE" w:rsidRDefault="00CB1EAE">
            <w:pPr>
              <w:overflowPunct/>
              <w:autoSpaceDE/>
              <w:adjustRightInd/>
              <w:spacing w:line="380" w:lineRule="exact"/>
              <w:jc w:val="thaiDistribute"/>
              <w:rPr>
                <w:rFonts w:ascii="Arial" w:eastAsia="Calibri" w:hAnsi="Arial" w:cs="Arial"/>
                <w:color w:val="000000"/>
                <w:sz w:val="22"/>
                <w:szCs w:val="22"/>
              </w:rPr>
            </w:pPr>
            <w:r>
              <w:rPr>
                <w:rFonts w:ascii="Arial" w:eastAsia="Calibri" w:hAnsi="Arial" w:cs="Arial"/>
                <w:color w:val="000000"/>
                <w:sz w:val="22"/>
                <w:szCs w:val="22"/>
              </w:rPr>
              <w:t>Revenue</w:t>
            </w:r>
          </w:p>
        </w:tc>
      </w:tr>
      <w:tr w:rsidR="00CB1EAE" w:rsidTr="00CB1EAE">
        <w:trPr>
          <w:trHeight w:val="224"/>
        </w:trPr>
        <w:tc>
          <w:tcPr>
            <w:tcW w:w="2817" w:type="dxa"/>
            <w:hideMark/>
          </w:tcPr>
          <w:p w:rsidR="00CB1EAE" w:rsidRDefault="00CB1EAE">
            <w:pPr>
              <w:overflowPunct/>
              <w:autoSpaceDE/>
              <w:adjustRightInd/>
              <w:spacing w:line="380" w:lineRule="exact"/>
              <w:ind w:left="189"/>
              <w:jc w:val="thaiDistribute"/>
              <w:rPr>
                <w:rFonts w:ascii="Arial" w:eastAsia="Calibri" w:hAnsi="Arial" w:cs="Arial"/>
                <w:color w:val="000000"/>
                <w:sz w:val="22"/>
                <w:szCs w:val="22"/>
              </w:rPr>
            </w:pPr>
            <w:r>
              <w:rPr>
                <w:rFonts w:ascii="Arial" w:eastAsia="Calibri" w:hAnsi="Arial" w:cs="Arial"/>
                <w:color w:val="000000"/>
                <w:sz w:val="22"/>
                <w:szCs w:val="22"/>
              </w:rPr>
              <w:t>T</w:t>
            </w:r>
            <w:r>
              <w:rPr>
                <w:rFonts w:ascii="Arial" w:eastAsia="Calibri" w:hAnsi="Arial" w:cs="Browallia New"/>
                <w:color w:val="000000"/>
                <w:sz w:val="22"/>
                <w:szCs w:val="22"/>
              </w:rPr>
              <w:t>SIC</w:t>
            </w:r>
            <w:r>
              <w:rPr>
                <w:rFonts w:ascii="Arial" w:eastAsia="Calibri" w:hAnsi="Arial" w:cs="Arial"/>
                <w:color w:val="000000"/>
                <w:sz w:val="22"/>
                <w:szCs w:val="22"/>
              </w:rPr>
              <w:t xml:space="preserve"> 31 (revised 2017)</w:t>
            </w:r>
          </w:p>
        </w:tc>
        <w:tc>
          <w:tcPr>
            <w:tcW w:w="6210" w:type="dxa"/>
            <w:hideMark/>
          </w:tcPr>
          <w:p w:rsidR="00CB1EAE" w:rsidRDefault="00CB1EAE">
            <w:pPr>
              <w:overflowPunct/>
              <w:autoSpaceDE/>
              <w:adjustRightInd/>
              <w:spacing w:line="380" w:lineRule="exact"/>
              <w:jc w:val="thaiDistribute"/>
              <w:rPr>
                <w:rFonts w:ascii="Arial" w:eastAsia="Calibri" w:hAnsi="Arial" w:cs="Arial"/>
                <w:color w:val="000000"/>
                <w:sz w:val="22"/>
                <w:szCs w:val="22"/>
              </w:rPr>
            </w:pPr>
            <w:r>
              <w:rPr>
                <w:rFonts w:ascii="Arial" w:eastAsia="Calibri" w:hAnsi="Arial" w:cs="Arial"/>
                <w:color w:val="000000"/>
                <w:sz w:val="22"/>
                <w:szCs w:val="22"/>
              </w:rPr>
              <w:t>Revenue - Barter Transactions Involving Advertising Services</w:t>
            </w:r>
          </w:p>
        </w:tc>
      </w:tr>
      <w:tr w:rsidR="00CB1EAE" w:rsidTr="00CB1EAE">
        <w:trPr>
          <w:trHeight w:val="237"/>
        </w:trPr>
        <w:tc>
          <w:tcPr>
            <w:tcW w:w="2817" w:type="dxa"/>
            <w:hideMark/>
          </w:tcPr>
          <w:p w:rsidR="00CB1EAE" w:rsidRDefault="00CB1EAE">
            <w:pPr>
              <w:overflowPunct/>
              <w:autoSpaceDE/>
              <w:adjustRightInd/>
              <w:spacing w:line="380" w:lineRule="exact"/>
              <w:ind w:left="189"/>
              <w:jc w:val="thaiDistribute"/>
              <w:rPr>
                <w:rFonts w:ascii="Arial" w:eastAsia="Calibri" w:hAnsi="Arial" w:cs="Arial"/>
                <w:color w:val="000000"/>
                <w:sz w:val="22"/>
                <w:szCs w:val="22"/>
              </w:rPr>
            </w:pPr>
            <w:r>
              <w:rPr>
                <w:rFonts w:ascii="Arial" w:eastAsia="Calibri" w:hAnsi="Arial" w:cs="Arial"/>
                <w:color w:val="000000"/>
                <w:sz w:val="22"/>
                <w:szCs w:val="22"/>
              </w:rPr>
              <w:t>TFRIC 13 (revised 2017)</w:t>
            </w:r>
          </w:p>
        </w:tc>
        <w:tc>
          <w:tcPr>
            <w:tcW w:w="6210" w:type="dxa"/>
            <w:hideMark/>
          </w:tcPr>
          <w:p w:rsidR="00CB1EAE" w:rsidRDefault="00CB1EAE">
            <w:pPr>
              <w:overflowPunct/>
              <w:autoSpaceDE/>
              <w:adjustRightInd/>
              <w:spacing w:line="380" w:lineRule="exact"/>
              <w:jc w:val="thaiDistribute"/>
              <w:rPr>
                <w:rFonts w:ascii="Arial" w:eastAsia="Calibri" w:hAnsi="Arial" w:cs="Arial"/>
                <w:color w:val="000000"/>
                <w:sz w:val="22"/>
                <w:szCs w:val="22"/>
              </w:rPr>
            </w:pPr>
            <w:r>
              <w:rPr>
                <w:rFonts w:ascii="Arial" w:eastAsia="Calibri" w:hAnsi="Arial" w:cs="Arial"/>
                <w:color w:val="000000"/>
                <w:sz w:val="22"/>
                <w:szCs w:val="22"/>
              </w:rPr>
              <w:t xml:space="preserve">Customer Loyalty </w:t>
            </w:r>
            <w:proofErr w:type="spellStart"/>
            <w:r>
              <w:rPr>
                <w:rFonts w:ascii="Arial" w:eastAsia="Calibri" w:hAnsi="Arial" w:cs="Arial"/>
                <w:color w:val="000000"/>
                <w:sz w:val="22"/>
                <w:szCs w:val="22"/>
              </w:rPr>
              <w:t>Programmes</w:t>
            </w:r>
            <w:proofErr w:type="spellEnd"/>
          </w:p>
        </w:tc>
      </w:tr>
      <w:tr w:rsidR="00CB1EAE" w:rsidTr="00CB1EAE">
        <w:trPr>
          <w:trHeight w:val="224"/>
        </w:trPr>
        <w:tc>
          <w:tcPr>
            <w:tcW w:w="2817" w:type="dxa"/>
            <w:hideMark/>
          </w:tcPr>
          <w:p w:rsidR="00CB1EAE" w:rsidRDefault="00CB1EAE">
            <w:pPr>
              <w:overflowPunct/>
              <w:autoSpaceDE/>
              <w:adjustRightInd/>
              <w:spacing w:line="380" w:lineRule="exact"/>
              <w:ind w:left="189"/>
              <w:jc w:val="thaiDistribute"/>
              <w:rPr>
                <w:rFonts w:ascii="Arial" w:eastAsia="Calibri" w:hAnsi="Arial" w:cs="Arial"/>
                <w:color w:val="000000"/>
                <w:sz w:val="22"/>
                <w:szCs w:val="22"/>
              </w:rPr>
            </w:pPr>
            <w:r>
              <w:rPr>
                <w:rFonts w:ascii="Arial" w:eastAsia="Calibri" w:hAnsi="Arial" w:cs="Arial"/>
                <w:color w:val="000000"/>
                <w:sz w:val="22"/>
                <w:szCs w:val="22"/>
              </w:rPr>
              <w:t>TFRIC 15 (revised 2017)</w:t>
            </w:r>
          </w:p>
        </w:tc>
        <w:tc>
          <w:tcPr>
            <w:tcW w:w="6210" w:type="dxa"/>
            <w:hideMark/>
          </w:tcPr>
          <w:p w:rsidR="00CB1EAE" w:rsidRDefault="00CB1EAE">
            <w:pPr>
              <w:overflowPunct/>
              <w:autoSpaceDE/>
              <w:adjustRightInd/>
              <w:spacing w:line="380" w:lineRule="exact"/>
              <w:jc w:val="thaiDistribute"/>
              <w:rPr>
                <w:rFonts w:ascii="Arial" w:eastAsia="Calibri" w:hAnsi="Arial" w:cs="Arial"/>
                <w:color w:val="000000"/>
                <w:sz w:val="22"/>
                <w:szCs w:val="22"/>
              </w:rPr>
            </w:pPr>
            <w:r>
              <w:rPr>
                <w:rFonts w:ascii="Arial" w:eastAsia="Calibri" w:hAnsi="Arial" w:cs="Arial"/>
                <w:color w:val="000000"/>
                <w:sz w:val="22"/>
                <w:szCs w:val="22"/>
              </w:rPr>
              <w:t>Agreements for the Construction of Real Estate</w:t>
            </w:r>
          </w:p>
        </w:tc>
      </w:tr>
      <w:tr w:rsidR="00CB1EAE" w:rsidTr="00CB1EAE">
        <w:trPr>
          <w:trHeight w:val="224"/>
        </w:trPr>
        <w:tc>
          <w:tcPr>
            <w:tcW w:w="2817" w:type="dxa"/>
            <w:hideMark/>
          </w:tcPr>
          <w:p w:rsidR="00CB1EAE" w:rsidRDefault="00CB1EAE">
            <w:pPr>
              <w:overflowPunct/>
              <w:autoSpaceDE/>
              <w:adjustRightInd/>
              <w:spacing w:line="380" w:lineRule="exact"/>
              <w:ind w:left="189"/>
              <w:jc w:val="thaiDistribute"/>
              <w:rPr>
                <w:rFonts w:ascii="Arial" w:eastAsia="Calibri" w:hAnsi="Arial" w:cs="Arial"/>
                <w:color w:val="000000"/>
                <w:sz w:val="22"/>
                <w:szCs w:val="22"/>
              </w:rPr>
            </w:pPr>
            <w:r>
              <w:rPr>
                <w:rFonts w:ascii="Arial" w:eastAsia="Calibri" w:hAnsi="Arial" w:cs="Arial"/>
                <w:color w:val="000000"/>
                <w:sz w:val="22"/>
                <w:szCs w:val="22"/>
              </w:rPr>
              <w:t>TFRIC 18 (revised 2017)</w:t>
            </w:r>
          </w:p>
        </w:tc>
        <w:tc>
          <w:tcPr>
            <w:tcW w:w="6210" w:type="dxa"/>
            <w:hideMark/>
          </w:tcPr>
          <w:p w:rsidR="00CB1EAE" w:rsidRDefault="00CB1EAE">
            <w:pPr>
              <w:overflowPunct/>
              <w:autoSpaceDE/>
              <w:adjustRightInd/>
              <w:spacing w:line="380" w:lineRule="exact"/>
              <w:jc w:val="thaiDistribute"/>
              <w:rPr>
                <w:rFonts w:ascii="Arial" w:eastAsia="Calibri" w:hAnsi="Arial" w:cs="Arial"/>
                <w:color w:val="000000"/>
                <w:sz w:val="22"/>
                <w:szCs w:val="22"/>
              </w:rPr>
            </w:pPr>
            <w:r>
              <w:rPr>
                <w:rFonts w:ascii="Arial" w:eastAsia="Calibri" w:hAnsi="Arial" w:cs="Arial"/>
                <w:color w:val="000000"/>
                <w:sz w:val="22"/>
                <w:szCs w:val="22"/>
              </w:rPr>
              <w:t>Transfers of Assets from Customers</w:t>
            </w:r>
          </w:p>
        </w:tc>
      </w:tr>
    </w:tbl>
    <w:p w:rsidR="00CB1EAE" w:rsidRDefault="00CB1EAE" w:rsidP="00CB1EAE">
      <w:pPr>
        <w:pStyle w:val="BodyTextIndent2"/>
        <w:ind w:left="547" w:hanging="547"/>
        <w:rPr>
          <w:rFonts w:ascii="Arial" w:hAnsi="Arial"/>
          <w:sz w:val="22"/>
          <w:szCs w:val="22"/>
        </w:rPr>
      </w:pPr>
      <w:r>
        <w:rPr>
          <w:rFonts w:ascii="Arial" w:hAnsi="Arial" w:hint="cs"/>
          <w:sz w:val="22"/>
          <w:szCs w:val="22"/>
          <w:cs/>
        </w:rPr>
        <w:tab/>
      </w:r>
      <w:r>
        <w:rPr>
          <w:rFonts w:ascii="Arial" w:hAnsi="Arial"/>
          <w:sz w:val="22"/>
          <w:szCs w:val="22"/>
        </w:rPr>
        <w:t xml:space="preserve">Entities are to apply this standard to all contracts with customers unless those contracts fall within the scope of other standards. The standard establishes a five-step model to account for revenue arising from contracts with customers, with revenue being </w:t>
      </w:r>
      <w:proofErr w:type="spellStart"/>
      <w:r>
        <w:rPr>
          <w:rFonts w:ascii="Arial" w:hAnsi="Arial"/>
          <w:sz w:val="22"/>
          <w:szCs w:val="22"/>
        </w:rPr>
        <w:t>recognised</w:t>
      </w:r>
      <w:proofErr w:type="spellEnd"/>
      <w:r>
        <w:rPr>
          <w:rFonts w:ascii="Arial" w:hAnsi="Arial"/>
          <w:sz w:val="22"/>
          <w:szCs w:val="22"/>
        </w:rPr>
        <w:t xml:space="preserve"> at </w:t>
      </w:r>
      <w:r>
        <w:rPr>
          <w:rFonts w:ascii="Arial" w:hAnsi="Arial"/>
          <w:sz w:val="22"/>
          <w:szCs w:val="22"/>
        </w:rPr>
        <w:br/>
        <w:t xml:space="preserve">an amount that reflects the consideration to which an entity expects to be entitled in exchange for transferring goods or services to a customer. The standard requires entities to exercise judgement, taking into consideration </w:t>
      </w:r>
      <w:proofErr w:type="gramStart"/>
      <w:r>
        <w:rPr>
          <w:rFonts w:ascii="Arial" w:hAnsi="Arial"/>
          <w:sz w:val="22"/>
          <w:szCs w:val="22"/>
        </w:rPr>
        <w:t>all of</w:t>
      </w:r>
      <w:proofErr w:type="gramEnd"/>
      <w:r>
        <w:rPr>
          <w:rFonts w:ascii="Arial" w:hAnsi="Arial"/>
          <w:sz w:val="22"/>
          <w:szCs w:val="22"/>
        </w:rPr>
        <w:t xml:space="preserve"> the relevant facts and circumstances when applying each step of the model.</w:t>
      </w:r>
    </w:p>
    <w:p w:rsidR="00CB1EAE" w:rsidRDefault="00CB1EAE" w:rsidP="00CB1EAE">
      <w:pPr>
        <w:pStyle w:val="BodyTextIndent2"/>
        <w:ind w:left="547" w:hanging="547"/>
        <w:rPr>
          <w:rFonts w:ascii="Arial" w:hAnsi="Arial"/>
          <w:sz w:val="22"/>
          <w:szCs w:val="22"/>
        </w:rPr>
      </w:pPr>
      <w:r>
        <w:rPr>
          <w:rFonts w:ascii="Arial" w:hAnsi="Arial" w:hint="cs"/>
          <w:sz w:val="22"/>
          <w:szCs w:val="22"/>
          <w:cs/>
        </w:rPr>
        <w:tab/>
      </w:r>
      <w:r>
        <w:rPr>
          <w:rFonts w:ascii="Arial" w:hAnsi="Arial"/>
          <w:sz w:val="22"/>
          <w:szCs w:val="22"/>
        </w:rPr>
        <w:t>This standard does not have any significant impact on the Company’s financial statements.</w:t>
      </w:r>
    </w:p>
    <w:p w:rsidR="00CB1EAE" w:rsidRDefault="00CB1EAE" w:rsidP="00CB1EAE">
      <w:pPr>
        <w:spacing w:before="120" w:after="120" w:line="380" w:lineRule="exact"/>
        <w:ind w:left="547" w:hanging="547"/>
        <w:jc w:val="thaiDistribute"/>
        <w:rPr>
          <w:rFonts w:ascii="Arial" w:hAnsi="Arial"/>
          <w:b/>
          <w:bCs/>
          <w:sz w:val="22"/>
          <w:szCs w:val="22"/>
        </w:rPr>
      </w:pPr>
      <w:r>
        <w:rPr>
          <w:rFonts w:ascii="Arial" w:hAnsi="Arial"/>
          <w:b/>
          <w:bCs/>
          <w:sz w:val="22"/>
          <w:szCs w:val="22"/>
        </w:rPr>
        <w:t>(b)</w:t>
      </w:r>
      <w:r>
        <w:rPr>
          <w:rFonts w:ascii="Arial" w:hAnsi="Arial"/>
          <w:b/>
          <w:bCs/>
          <w:sz w:val="22"/>
          <w:szCs w:val="22"/>
        </w:rPr>
        <w:tab/>
      </w:r>
      <w:bookmarkStart w:id="2" w:name="_Hlk7187667"/>
      <w:r>
        <w:rPr>
          <w:rFonts w:ascii="Arial" w:hAnsi="Arial"/>
          <w:b/>
          <w:bCs/>
          <w:sz w:val="22"/>
          <w:szCs w:val="22"/>
        </w:rPr>
        <w:t>Financial reporting standards that will become effective for fiscal years beginning on or after 1 January 2020</w:t>
      </w:r>
      <w:bookmarkEnd w:id="2"/>
    </w:p>
    <w:p w:rsidR="00CB1EAE" w:rsidRDefault="00CB1EAE" w:rsidP="00CB1EAE">
      <w:pPr>
        <w:pStyle w:val="BodyTextIndent2"/>
        <w:ind w:left="547" w:hanging="547"/>
        <w:rPr>
          <w:rFonts w:ascii="Arial" w:hAnsi="Arial"/>
          <w:b/>
          <w:bCs/>
          <w:sz w:val="22"/>
          <w:szCs w:val="22"/>
        </w:rPr>
      </w:pPr>
      <w:r>
        <w:rPr>
          <w:rFonts w:ascii="Arial" w:hAnsi="Arial" w:hint="cs"/>
          <w:sz w:val="22"/>
          <w:szCs w:val="22"/>
          <w:cs/>
        </w:rPr>
        <w:tab/>
      </w:r>
      <w:r>
        <w:rPr>
          <w:rFonts w:ascii="Arial" w:hAnsi="Arial"/>
          <w:sz w:val="22"/>
          <w:szCs w:val="22"/>
        </w:rPr>
        <w:t xml:space="preserve">The Federation of Accounting Professions issued </w:t>
      </w:r>
      <w:proofErr w:type="gramStart"/>
      <w:r>
        <w:rPr>
          <w:rFonts w:ascii="Arial" w:hAnsi="Arial"/>
          <w:sz w:val="22"/>
          <w:szCs w:val="22"/>
        </w:rPr>
        <w:t>a number of</w:t>
      </w:r>
      <w:proofErr w:type="gramEnd"/>
      <w:r>
        <w:rPr>
          <w:rFonts w:ascii="Arial" w:hAnsi="Arial"/>
          <w:sz w:val="22"/>
          <w:szCs w:val="22"/>
        </w:rPr>
        <w:t xml:space="preserve"> new and revised financial reporting standards and interpretations, which are effective for fiscal years beginning on or after 1 January 2020. These financial reporting standards were aimed at alignment with</w:t>
      </w:r>
      <w:r w:rsidR="007968BD">
        <w:rPr>
          <w:rFonts w:ascii="Arial" w:hAnsi="Arial"/>
          <w:sz w:val="22"/>
          <w:szCs w:val="22"/>
        </w:rPr>
        <w:br/>
      </w:r>
      <w:r>
        <w:rPr>
          <w:rFonts w:ascii="Arial" w:hAnsi="Arial"/>
          <w:sz w:val="22"/>
          <w:szCs w:val="22"/>
        </w:rPr>
        <w:t xml:space="preserve">the corresponding International Financial Reporting Standards with most of the changes </w:t>
      </w:r>
      <w:r w:rsidRPr="007968BD">
        <w:rPr>
          <w:rFonts w:ascii="Arial" w:hAnsi="Arial"/>
          <w:spacing w:val="-4"/>
          <w:sz w:val="22"/>
          <w:szCs w:val="22"/>
        </w:rPr>
        <w:t>directed towards clarifying accounting treatment and providing accounting guidance for users of</w:t>
      </w:r>
      <w:r>
        <w:rPr>
          <w:rFonts w:ascii="Arial" w:hAnsi="Arial"/>
          <w:sz w:val="22"/>
          <w:szCs w:val="22"/>
        </w:rPr>
        <w:t xml:space="preserve"> the standards except the following new standards which involve changes to key principles, which are </w:t>
      </w:r>
      <w:proofErr w:type="spellStart"/>
      <w:r>
        <w:rPr>
          <w:rFonts w:ascii="Arial" w:hAnsi="Arial"/>
          <w:sz w:val="22"/>
          <w:szCs w:val="22"/>
        </w:rPr>
        <w:t>summarised</w:t>
      </w:r>
      <w:proofErr w:type="spellEnd"/>
      <w:r>
        <w:rPr>
          <w:rFonts w:ascii="Arial" w:hAnsi="Arial"/>
          <w:sz w:val="22"/>
          <w:szCs w:val="22"/>
        </w:rPr>
        <w:t xml:space="preserve"> below.</w:t>
      </w:r>
      <w:r>
        <w:rPr>
          <w:rFonts w:ascii="Arial" w:hAnsi="Arial"/>
          <w:b/>
          <w:bCs/>
          <w:sz w:val="22"/>
          <w:szCs w:val="22"/>
        </w:rPr>
        <w:br w:type="page"/>
      </w:r>
    </w:p>
    <w:p w:rsidR="00CB1EAE" w:rsidRDefault="00CB1EAE" w:rsidP="00CB1EAE">
      <w:pPr>
        <w:spacing w:before="120" w:after="120" w:line="380" w:lineRule="exact"/>
        <w:ind w:left="547"/>
        <w:jc w:val="thaiDistribute"/>
        <w:rPr>
          <w:rFonts w:ascii="Arial" w:hAnsi="Arial"/>
          <w:b/>
          <w:bCs/>
          <w:sz w:val="22"/>
          <w:szCs w:val="22"/>
        </w:rPr>
      </w:pPr>
      <w:r>
        <w:rPr>
          <w:rFonts w:ascii="Arial" w:hAnsi="Arial"/>
          <w:b/>
          <w:bCs/>
          <w:sz w:val="22"/>
          <w:szCs w:val="22"/>
        </w:rPr>
        <w:lastRenderedPageBreak/>
        <w:t>Financial reporting standards related to financial instruments</w:t>
      </w:r>
    </w:p>
    <w:p w:rsidR="00CB1EAE" w:rsidRDefault="00CB1EAE" w:rsidP="00CB1EAE">
      <w:pPr>
        <w:pStyle w:val="BodyTextIndent2"/>
        <w:ind w:left="547" w:hanging="547"/>
        <w:rPr>
          <w:rFonts w:ascii="Arial" w:hAnsi="Arial"/>
          <w:sz w:val="22"/>
          <w:szCs w:val="22"/>
        </w:rPr>
      </w:pPr>
      <w:r>
        <w:rPr>
          <w:rFonts w:ascii="Arial" w:hAnsi="Arial" w:hint="cs"/>
          <w:sz w:val="22"/>
          <w:szCs w:val="22"/>
          <w:cs/>
        </w:rPr>
        <w:tab/>
      </w:r>
      <w:r>
        <w:rPr>
          <w:rFonts w:ascii="Arial" w:hAnsi="Arial"/>
          <w:sz w:val="22"/>
          <w:szCs w:val="22"/>
        </w:rPr>
        <w:t>A set of TFRSs related to financial instruments consists of five accounting standards and interpretations, as follows:</w:t>
      </w:r>
    </w:p>
    <w:p w:rsidR="00CB1EAE" w:rsidRDefault="00CB1EAE" w:rsidP="00CB1EAE">
      <w:pPr>
        <w:tabs>
          <w:tab w:val="left" w:pos="1440"/>
          <w:tab w:val="left" w:pos="4111"/>
        </w:tabs>
        <w:spacing w:before="120" w:line="380" w:lineRule="exact"/>
        <w:ind w:left="720" w:hanging="539"/>
        <w:jc w:val="thaiDistribute"/>
        <w:outlineLvl w:val="0"/>
        <w:rPr>
          <w:rFonts w:ascii="Arial" w:eastAsia="Calibri" w:hAnsi="Arial" w:cs="Arial"/>
          <w:sz w:val="22"/>
          <w:szCs w:val="22"/>
        </w:rPr>
      </w:pPr>
      <w:r>
        <w:rPr>
          <w:rFonts w:ascii="Arial" w:eastAsia="Calibri" w:hAnsi="Arial" w:cs="Arial"/>
          <w:sz w:val="22"/>
          <w:szCs w:val="22"/>
        </w:rPr>
        <w:t xml:space="preserve">   </w:t>
      </w:r>
      <w:r>
        <w:rPr>
          <w:rFonts w:ascii="Arial" w:eastAsia="Calibri" w:hAnsi="Arial" w:cs="Arial"/>
          <w:sz w:val="22"/>
          <w:szCs w:val="22"/>
        </w:rPr>
        <w:tab/>
        <w:t>Financial reporting standards:</w:t>
      </w:r>
    </w:p>
    <w:tbl>
      <w:tblPr>
        <w:tblW w:w="8640" w:type="dxa"/>
        <w:tblInd w:w="1170" w:type="dxa"/>
        <w:tblLook w:val="01E0" w:firstRow="1" w:lastRow="1" w:firstColumn="1" w:lastColumn="1" w:noHBand="0" w:noVBand="0"/>
      </w:tblPr>
      <w:tblGrid>
        <w:gridCol w:w="2520"/>
        <w:gridCol w:w="6120"/>
      </w:tblGrid>
      <w:tr w:rsidR="00CB1EAE" w:rsidTr="004B1A72">
        <w:tc>
          <w:tcPr>
            <w:tcW w:w="2520" w:type="dxa"/>
            <w:hideMark/>
          </w:tcPr>
          <w:p w:rsidR="00CB1EAE" w:rsidRDefault="00CB1EAE">
            <w:pPr>
              <w:spacing w:line="380" w:lineRule="exact"/>
              <w:ind w:left="175" w:right="-43" w:hanging="85"/>
              <w:rPr>
                <w:rFonts w:ascii="Arial" w:hAnsi="Arial"/>
                <w:sz w:val="22"/>
                <w:szCs w:val="22"/>
              </w:rPr>
            </w:pPr>
            <w:r>
              <w:rPr>
                <w:rFonts w:ascii="Arial" w:hAnsi="Arial"/>
                <w:sz w:val="22"/>
                <w:szCs w:val="22"/>
              </w:rPr>
              <w:t>TFRS 7</w:t>
            </w:r>
          </w:p>
        </w:tc>
        <w:tc>
          <w:tcPr>
            <w:tcW w:w="6120" w:type="dxa"/>
            <w:hideMark/>
          </w:tcPr>
          <w:p w:rsidR="00CB1EAE" w:rsidRDefault="00CB1EAE">
            <w:pPr>
              <w:tabs>
                <w:tab w:val="left" w:pos="72"/>
                <w:tab w:val="left" w:pos="540"/>
              </w:tabs>
              <w:spacing w:line="380" w:lineRule="exact"/>
              <w:ind w:left="175" w:right="-43" w:hanging="193"/>
              <w:rPr>
                <w:rFonts w:ascii="Arial" w:hAnsi="Arial"/>
                <w:sz w:val="22"/>
                <w:szCs w:val="22"/>
              </w:rPr>
            </w:pPr>
            <w:r>
              <w:rPr>
                <w:rFonts w:ascii="Arial" w:hAnsi="Arial"/>
                <w:sz w:val="22"/>
                <w:szCs w:val="22"/>
              </w:rPr>
              <w:t>Financial Instruments: Disclosures</w:t>
            </w:r>
          </w:p>
        </w:tc>
      </w:tr>
      <w:tr w:rsidR="00CB1EAE" w:rsidTr="004B1A72">
        <w:tc>
          <w:tcPr>
            <w:tcW w:w="2520" w:type="dxa"/>
            <w:hideMark/>
          </w:tcPr>
          <w:p w:rsidR="00CB1EAE" w:rsidRDefault="00CB1EAE">
            <w:pPr>
              <w:spacing w:line="380" w:lineRule="exact"/>
              <w:ind w:left="175" w:right="-43" w:hanging="85"/>
              <w:rPr>
                <w:rFonts w:ascii="Arial" w:hAnsi="Arial"/>
                <w:sz w:val="22"/>
                <w:szCs w:val="22"/>
              </w:rPr>
            </w:pPr>
            <w:r>
              <w:rPr>
                <w:rFonts w:ascii="Arial" w:hAnsi="Arial"/>
                <w:sz w:val="22"/>
                <w:szCs w:val="22"/>
              </w:rPr>
              <w:t xml:space="preserve">TFRS 9 </w:t>
            </w:r>
          </w:p>
        </w:tc>
        <w:tc>
          <w:tcPr>
            <w:tcW w:w="6120" w:type="dxa"/>
            <w:hideMark/>
          </w:tcPr>
          <w:p w:rsidR="00CB1EAE" w:rsidRDefault="00CB1EAE">
            <w:pPr>
              <w:tabs>
                <w:tab w:val="left" w:pos="72"/>
                <w:tab w:val="left" w:pos="540"/>
              </w:tabs>
              <w:spacing w:line="380" w:lineRule="exact"/>
              <w:ind w:left="175" w:right="-43" w:hanging="193"/>
              <w:rPr>
                <w:rFonts w:ascii="Arial" w:hAnsi="Arial"/>
                <w:sz w:val="22"/>
                <w:szCs w:val="22"/>
              </w:rPr>
            </w:pPr>
            <w:r>
              <w:rPr>
                <w:rFonts w:ascii="Arial" w:hAnsi="Arial"/>
                <w:sz w:val="22"/>
                <w:szCs w:val="22"/>
              </w:rPr>
              <w:t>Financial Instruments</w:t>
            </w:r>
          </w:p>
        </w:tc>
      </w:tr>
    </w:tbl>
    <w:p w:rsidR="00CB1EAE" w:rsidRDefault="00CB1EAE" w:rsidP="00CB1EAE">
      <w:pPr>
        <w:tabs>
          <w:tab w:val="left" w:pos="1440"/>
          <w:tab w:val="left" w:pos="4111"/>
        </w:tabs>
        <w:spacing w:before="120" w:line="380" w:lineRule="exact"/>
        <w:ind w:left="720" w:hanging="539"/>
        <w:jc w:val="thaiDistribute"/>
        <w:outlineLvl w:val="0"/>
        <w:rPr>
          <w:rFonts w:ascii="Arial" w:eastAsia="Calibri" w:hAnsi="Arial" w:cs="Arial"/>
          <w:sz w:val="22"/>
          <w:szCs w:val="22"/>
        </w:rPr>
      </w:pPr>
      <w:r>
        <w:rPr>
          <w:rFonts w:ascii="Arial" w:eastAsia="Calibri" w:hAnsi="Arial" w:cs="Arial"/>
          <w:sz w:val="22"/>
          <w:szCs w:val="22"/>
        </w:rPr>
        <w:t xml:space="preserve">   </w:t>
      </w:r>
      <w:r>
        <w:rPr>
          <w:rFonts w:ascii="Arial" w:eastAsia="Calibri" w:hAnsi="Arial" w:cs="Arial"/>
          <w:sz w:val="22"/>
          <w:szCs w:val="22"/>
        </w:rPr>
        <w:tab/>
        <w:t>Accounting standard:</w:t>
      </w:r>
    </w:p>
    <w:tbl>
      <w:tblPr>
        <w:tblW w:w="8640" w:type="dxa"/>
        <w:tblInd w:w="1170" w:type="dxa"/>
        <w:tblLook w:val="01E0" w:firstRow="1" w:lastRow="1" w:firstColumn="1" w:lastColumn="1" w:noHBand="0" w:noVBand="0"/>
      </w:tblPr>
      <w:tblGrid>
        <w:gridCol w:w="2520"/>
        <w:gridCol w:w="6120"/>
      </w:tblGrid>
      <w:tr w:rsidR="00CB1EAE" w:rsidTr="004B1A72">
        <w:tc>
          <w:tcPr>
            <w:tcW w:w="2520" w:type="dxa"/>
            <w:hideMark/>
          </w:tcPr>
          <w:p w:rsidR="00CB1EAE" w:rsidRDefault="00CB1EAE">
            <w:pPr>
              <w:spacing w:line="380" w:lineRule="exact"/>
              <w:ind w:left="175" w:right="-43" w:hanging="85"/>
              <w:rPr>
                <w:rFonts w:ascii="Arial" w:hAnsi="Arial"/>
                <w:sz w:val="22"/>
                <w:szCs w:val="22"/>
              </w:rPr>
            </w:pPr>
            <w:r>
              <w:rPr>
                <w:rFonts w:ascii="Arial" w:hAnsi="Arial"/>
                <w:sz w:val="22"/>
                <w:szCs w:val="22"/>
              </w:rPr>
              <w:t xml:space="preserve">TAS 32 </w:t>
            </w:r>
          </w:p>
        </w:tc>
        <w:tc>
          <w:tcPr>
            <w:tcW w:w="6120" w:type="dxa"/>
            <w:hideMark/>
          </w:tcPr>
          <w:p w:rsidR="00CB1EAE" w:rsidRDefault="00CB1EAE">
            <w:pPr>
              <w:tabs>
                <w:tab w:val="left" w:pos="72"/>
                <w:tab w:val="left" w:pos="540"/>
              </w:tabs>
              <w:spacing w:line="380" w:lineRule="exact"/>
              <w:ind w:left="175" w:right="-43" w:hanging="193"/>
              <w:rPr>
                <w:rFonts w:ascii="Arial" w:hAnsi="Arial"/>
                <w:sz w:val="22"/>
                <w:szCs w:val="22"/>
              </w:rPr>
            </w:pPr>
            <w:r>
              <w:rPr>
                <w:rFonts w:ascii="Arial" w:hAnsi="Arial"/>
                <w:sz w:val="22"/>
                <w:szCs w:val="22"/>
              </w:rPr>
              <w:t>Financial Instruments: Presentation</w:t>
            </w:r>
          </w:p>
        </w:tc>
      </w:tr>
    </w:tbl>
    <w:p w:rsidR="00CB1EAE" w:rsidRDefault="00CB1EAE" w:rsidP="00CB1EAE">
      <w:pPr>
        <w:tabs>
          <w:tab w:val="left" w:pos="1440"/>
          <w:tab w:val="left" w:pos="4111"/>
        </w:tabs>
        <w:spacing w:before="120" w:line="380" w:lineRule="exact"/>
        <w:ind w:left="720" w:hanging="539"/>
        <w:jc w:val="thaiDistribute"/>
        <w:outlineLvl w:val="0"/>
        <w:rPr>
          <w:rFonts w:ascii="Arial" w:eastAsia="Calibri" w:hAnsi="Arial" w:cs="Arial"/>
          <w:sz w:val="22"/>
          <w:szCs w:val="22"/>
        </w:rPr>
      </w:pPr>
      <w:r>
        <w:rPr>
          <w:rFonts w:ascii="Arial" w:eastAsia="Calibri" w:hAnsi="Arial" w:cs="Arial"/>
          <w:sz w:val="22"/>
          <w:szCs w:val="22"/>
        </w:rPr>
        <w:t xml:space="preserve">   </w:t>
      </w:r>
      <w:r>
        <w:rPr>
          <w:rFonts w:ascii="Arial" w:eastAsia="Calibri" w:hAnsi="Arial" w:cs="Arial"/>
          <w:sz w:val="22"/>
          <w:szCs w:val="22"/>
        </w:rPr>
        <w:tab/>
        <w:t>Financial Reporting Standard Interpretations:</w:t>
      </w:r>
    </w:p>
    <w:tbl>
      <w:tblPr>
        <w:tblW w:w="8640" w:type="dxa"/>
        <w:tblInd w:w="1170" w:type="dxa"/>
        <w:tblLook w:val="01E0" w:firstRow="1" w:lastRow="1" w:firstColumn="1" w:lastColumn="1" w:noHBand="0" w:noVBand="0"/>
      </w:tblPr>
      <w:tblGrid>
        <w:gridCol w:w="2520"/>
        <w:gridCol w:w="6120"/>
      </w:tblGrid>
      <w:tr w:rsidR="00CB1EAE" w:rsidTr="004B1A72">
        <w:tc>
          <w:tcPr>
            <w:tcW w:w="2520" w:type="dxa"/>
            <w:hideMark/>
          </w:tcPr>
          <w:p w:rsidR="00CB1EAE" w:rsidRDefault="00CB1EAE">
            <w:pPr>
              <w:spacing w:line="380" w:lineRule="exact"/>
              <w:ind w:left="175" w:right="-43" w:hanging="85"/>
              <w:rPr>
                <w:rFonts w:ascii="Arial" w:hAnsi="Arial"/>
                <w:sz w:val="22"/>
                <w:szCs w:val="22"/>
              </w:rPr>
            </w:pPr>
            <w:r>
              <w:rPr>
                <w:rFonts w:ascii="Arial" w:hAnsi="Arial"/>
                <w:sz w:val="22"/>
                <w:szCs w:val="22"/>
              </w:rPr>
              <w:t xml:space="preserve">TFRIC 16 </w:t>
            </w:r>
          </w:p>
        </w:tc>
        <w:tc>
          <w:tcPr>
            <w:tcW w:w="6120" w:type="dxa"/>
            <w:hideMark/>
          </w:tcPr>
          <w:p w:rsidR="00CB1EAE" w:rsidRDefault="00CB1EAE">
            <w:pPr>
              <w:tabs>
                <w:tab w:val="left" w:pos="72"/>
                <w:tab w:val="left" w:pos="540"/>
              </w:tabs>
              <w:spacing w:line="380" w:lineRule="exact"/>
              <w:ind w:left="175" w:right="-43" w:hanging="193"/>
              <w:rPr>
                <w:rFonts w:ascii="Arial" w:hAnsi="Arial"/>
                <w:sz w:val="22"/>
                <w:szCs w:val="22"/>
              </w:rPr>
            </w:pPr>
            <w:r>
              <w:rPr>
                <w:rFonts w:ascii="Arial" w:hAnsi="Arial"/>
                <w:sz w:val="22"/>
                <w:szCs w:val="22"/>
              </w:rPr>
              <w:t>Hedges of a Net Investment in a Foreign Operation</w:t>
            </w:r>
          </w:p>
        </w:tc>
      </w:tr>
      <w:tr w:rsidR="00CB1EAE" w:rsidTr="004B1A72">
        <w:tc>
          <w:tcPr>
            <w:tcW w:w="2520" w:type="dxa"/>
            <w:hideMark/>
          </w:tcPr>
          <w:p w:rsidR="00CB1EAE" w:rsidRDefault="00CB1EAE">
            <w:pPr>
              <w:spacing w:line="380" w:lineRule="exact"/>
              <w:ind w:left="175" w:right="-43" w:hanging="85"/>
              <w:rPr>
                <w:rFonts w:ascii="Arial" w:hAnsi="Arial"/>
                <w:sz w:val="22"/>
                <w:szCs w:val="22"/>
              </w:rPr>
            </w:pPr>
            <w:r>
              <w:rPr>
                <w:rFonts w:ascii="Arial" w:hAnsi="Arial"/>
                <w:sz w:val="22"/>
                <w:szCs w:val="22"/>
              </w:rPr>
              <w:t>TFRIC 19</w:t>
            </w:r>
          </w:p>
        </w:tc>
        <w:tc>
          <w:tcPr>
            <w:tcW w:w="6120" w:type="dxa"/>
            <w:hideMark/>
          </w:tcPr>
          <w:p w:rsidR="00CB1EAE" w:rsidRDefault="00CB1EAE">
            <w:pPr>
              <w:tabs>
                <w:tab w:val="left" w:pos="72"/>
                <w:tab w:val="left" w:pos="540"/>
              </w:tabs>
              <w:spacing w:line="380" w:lineRule="exact"/>
              <w:ind w:left="175" w:right="-43" w:hanging="193"/>
              <w:rPr>
                <w:rFonts w:ascii="Arial" w:hAnsi="Arial"/>
                <w:sz w:val="22"/>
                <w:szCs w:val="22"/>
              </w:rPr>
            </w:pPr>
            <w:r>
              <w:rPr>
                <w:rFonts w:ascii="Arial" w:hAnsi="Arial"/>
                <w:sz w:val="22"/>
                <w:szCs w:val="22"/>
              </w:rPr>
              <w:t>Extinguishing Financial Liabilities with Equity Instruments</w:t>
            </w:r>
          </w:p>
        </w:tc>
      </w:tr>
    </w:tbl>
    <w:p w:rsidR="00CB1EAE" w:rsidRDefault="00CB1EAE" w:rsidP="00CB1EAE">
      <w:pPr>
        <w:pStyle w:val="BodyTextIndent2"/>
        <w:tabs>
          <w:tab w:val="left" w:pos="720"/>
        </w:tabs>
        <w:ind w:left="547" w:hanging="547"/>
        <w:rPr>
          <w:rFonts w:ascii="Arial" w:hAnsi="Arial"/>
          <w:sz w:val="22"/>
          <w:szCs w:val="22"/>
        </w:rPr>
      </w:pPr>
      <w:r>
        <w:rPr>
          <w:rFonts w:ascii="Arial" w:eastAsia="Arial Unicode MS" w:hAnsi="Arial" w:cs="Arial Unicode MS"/>
          <w:szCs w:val="22"/>
        </w:rPr>
        <w:tab/>
      </w:r>
      <w:r>
        <w:rPr>
          <w:rFonts w:ascii="Arial" w:hAnsi="Arial"/>
          <w:sz w:val="22"/>
          <w:szCs w:val="22"/>
        </w:rPr>
        <w:t xml:space="preserve">These TFRSs related to financial instruments make stipulations relating to the classification of financial instruments and their measurement at fair value or </w:t>
      </w:r>
      <w:proofErr w:type="spellStart"/>
      <w:r>
        <w:rPr>
          <w:rFonts w:ascii="Arial" w:hAnsi="Arial"/>
          <w:sz w:val="22"/>
          <w:szCs w:val="22"/>
        </w:rPr>
        <w:t>amortised</w:t>
      </w:r>
      <w:proofErr w:type="spellEnd"/>
      <w:r>
        <w:rPr>
          <w:rFonts w:ascii="Arial" w:hAnsi="Arial"/>
          <w:sz w:val="22"/>
          <w:szCs w:val="22"/>
        </w:rPr>
        <w:t xml:space="preserve"> cost</w:t>
      </w:r>
      <w:r>
        <w:rPr>
          <w:rFonts w:ascii="Arial" w:hAnsi="Arial" w:hint="cs"/>
          <w:sz w:val="22"/>
          <w:szCs w:val="22"/>
          <w:cs/>
        </w:rPr>
        <w:t xml:space="preserve"> </w:t>
      </w:r>
      <w:r>
        <w:rPr>
          <w:rFonts w:ascii="Arial" w:hAnsi="Arial"/>
          <w:sz w:val="22"/>
          <w:szCs w:val="22"/>
        </w:rPr>
        <w:t xml:space="preserve">(taking into account the type of instrument, the characteristics of the contractual cash flows and </w:t>
      </w:r>
      <w:r>
        <w:rPr>
          <w:rFonts w:ascii="Arial" w:hAnsi="Arial"/>
          <w:sz w:val="22"/>
          <w:szCs w:val="22"/>
        </w:rPr>
        <w:br/>
        <w:t>the Company’s business model), calculation of impairment using the expected credit loss method, and hedge accounting. These include stipulations regarding the presentation and disclosure of financial instruments. When the TFRSs related to financial instruments are effective, some accounting standards, interpretations and guidance which are currently effective will be</w:t>
      </w:r>
      <w:r>
        <w:rPr>
          <w:rFonts w:ascii="Arial" w:hAnsi="Arial" w:hint="cs"/>
          <w:sz w:val="22"/>
          <w:szCs w:val="22"/>
          <w:cs/>
        </w:rPr>
        <w:t xml:space="preserve"> </w:t>
      </w:r>
      <w:r>
        <w:rPr>
          <w:rFonts w:ascii="Arial" w:hAnsi="Arial"/>
          <w:sz w:val="22"/>
          <w:szCs w:val="22"/>
        </w:rPr>
        <w:t xml:space="preserve">cancelled.   </w:t>
      </w:r>
    </w:p>
    <w:p w:rsidR="004B1A72" w:rsidRDefault="00CB1EAE" w:rsidP="004B1A72">
      <w:pPr>
        <w:pStyle w:val="BodyTextIndent2"/>
        <w:ind w:left="547" w:hanging="547"/>
        <w:rPr>
          <w:rFonts w:ascii="Arial" w:hAnsi="Arial"/>
          <w:sz w:val="22"/>
          <w:szCs w:val="22"/>
        </w:rPr>
      </w:pPr>
      <w:r>
        <w:rPr>
          <w:rFonts w:ascii="Arial" w:hAnsi="Arial"/>
          <w:sz w:val="22"/>
          <w:szCs w:val="22"/>
        </w:rPr>
        <w:tab/>
      </w:r>
      <w:r w:rsidR="004B1A72" w:rsidRPr="004B1A72">
        <w:rPr>
          <w:rFonts w:ascii="Arial" w:hAnsi="Arial"/>
          <w:sz w:val="22"/>
          <w:szCs w:val="22"/>
        </w:rPr>
        <w:t xml:space="preserve">The management of the </w:t>
      </w:r>
      <w:r w:rsidR="004B1A72">
        <w:rPr>
          <w:rFonts w:ascii="Arial" w:hAnsi="Arial"/>
          <w:sz w:val="22"/>
          <w:szCs w:val="22"/>
        </w:rPr>
        <w:t xml:space="preserve">Company </w:t>
      </w:r>
      <w:r w:rsidR="004B1A72" w:rsidRPr="004B1A72">
        <w:rPr>
          <w:rFonts w:ascii="Arial" w:hAnsi="Arial"/>
          <w:sz w:val="22"/>
          <w:szCs w:val="22"/>
        </w:rPr>
        <w:t>believes that adoption of these standards will not have any significant impact on the financial statements.</w:t>
      </w:r>
    </w:p>
    <w:p w:rsidR="00CB1EAE" w:rsidRDefault="004B1A72" w:rsidP="004B1A72">
      <w:pPr>
        <w:pStyle w:val="BodyTextIndent2"/>
        <w:ind w:left="547" w:hanging="547"/>
        <w:rPr>
          <w:rFonts w:ascii="Arial" w:hAnsi="Arial"/>
          <w:b/>
          <w:bCs/>
          <w:sz w:val="22"/>
          <w:szCs w:val="22"/>
        </w:rPr>
      </w:pPr>
      <w:r>
        <w:rPr>
          <w:rFonts w:ascii="Arial" w:hAnsi="Arial"/>
          <w:b/>
          <w:bCs/>
          <w:sz w:val="22"/>
          <w:szCs w:val="22"/>
        </w:rPr>
        <w:tab/>
      </w:r>
      <w:r w:rsidR="00CB1EAE">
        <w:rPr>
          <w:rFonts w:ascii="Arial" w:hAnsi="Arial"/>
          <w:b/>
          <w:bCs/>
          <w:sz w:val="22"/>
          <w:szCs w:val="22"/>
        </w:rPr>
        <w:t>TFRS 16 Leases</w:t>
      </w:r>
    </w:p>
    <w:p w:rsidR="00CB1EAE" w:rsidRDefault="00CB1EAE" w:rsidP="00CB1EAE">
      <w:pPr>
        <w:pStyle w:val="BodyTextIndent2"/>
        <w:ind w:left="547" w:hanging="547"/>
        <w:rPr>
          <w:rFonts w:ascii="Arial" w:hAnsi="Arial"/>
          <w:sz w:val="22"/>
          <w:szCs w:val="22"/>
        </w:rPr>
      </w:pPr>
      <w:r>
        <w:rPr>
          <w:rFonts w:ascii="Arial" w:hAnsi="Arial"/>
          <w:sz w:val="22"/>
          <w:szCs w:val="22"/>
        </w:rPr>
        <w:tab/>
        <w:t xml:space="preserve">TFRS 16 supersedes TAS 17 Leases together with related Interpretations. The standard sets out the principles for the recognition, measurement, presentation and disclosure of leases, and requires a lessee to </w:t>
      </w:r>
      <w:proofErr w:type="spellStart"/>
      <w:r>
        <w:rPr>
          <w:rFonts w:ascii="Arial" w:hAnsi="Arial"/>
          <w:sz w:val="22"/>
          <w:szCs w:val="22"/>
        </w:rPr>
        <w:t>recognise</w:t>
      </w:r>
      <w:proofErr w:type="spellEnd"/>
      <w:r>
        <w:rPr>
          <w:rFonts w:ascii="Arial" w:hAnsi="Arial"/>
          <w:sz w:val="22"/>
          <w:szCs w:val="22"/>
        </w:rPr>
        <w:t xml:space="preserve"> assets and liabilities for all leases with a term of more than 12 months, unless the underlying asset</w:t>
      </w:r>
      <w:r>
        <w:rPr>
          <w:rFonts w:ascii="Arial" w:hAnsi="Arial" w:hint="cs"/>
          <w:sz w:val="22"/>
          <w:szCs w:val="22"/>
          <w:cs/>
        </w:rPr>
        <w:t xml:space="preserve"> </w:t>
      </w:r>
      <w:r>
        <w:rPr>
          <w:rFonts w:ascii="Arial" w:hAnsi="Arial"/>
          <w:sz w:val="22"/>
          <w:szCs w:val="22"/>
        </w:rPr>
        <w:t xml:space="preserve">is low value. </w:t>
      </w:r>
    </w:p>
    <w:p w:rsidR="00CB1EAE" w:rsidRDefault="00CB1EAE" w:rsidP="00CB1EAE">
      <w:pPr>
        <w:pStyle w:val="BodyTextIndent2"/>
        <w:ind w:left="547" w:hanging="547"/>
        <w:rPr>
          <w:rFonts w:ascii="Arial" w:hAnsi="Arial"/>
          <w:sz w:val="22"/>
          <w:szCs w:val="22"/>
        </w:rPr>
      </w:pPr>
      <w:r>
        <w:rPr>
          <w:rFonts w:ascii="Arial" w:hAnsi="Arial"/>
          <w:sz w:val="22"/>
          <w:szCs w:val="22"/>
        </w:rPr>
        <w:tab/>
        <w:t>Accounting by lessors under TFRS 16 is substantially unchanged from TAS 17. Lessors will continue to classify leases as either operating or finance leases using similar principles to those used under TAS 17.</w:t>
      </w:r>
    </w:p>
    <w:p w:rsidR="004B1A72" w:rsidRPr="004B1A72" w:rsidRDefault="004B1A72" w:rsidP="004B1A72">
      <w:pPr>
        <w:pStyle w:val="BodyTextIndent2"/>
        <w:ind w:left="547" w:hanging="547"/>
        <w:rPr>
          <w:rFonts w:ascii="Arial" w:hAnsi="Arial"/>
          <w:sz w:val="22"/>
          <w:szCs w:val="22"/>
        </w:rPr>
      </w:pPr>
      <w:r>
        <w:rPr>
          <w:rFonts w:ascii="Arial" w:hAnsi="Arial"/>
          <w:sz w:val="22"/>
          <w:szCs w:val="22"/>
        </w:rPr>
        <w:tab/>
      </w:r>
      <w:r w:rsidRPr="004B1A72">
        <w:rPr>
          <w:rFonts w:ascii="Arial" w:hAnsi="Arial"/>
          <w:sz w:val="22"/>
          <w:szCs w:val="22"/>
        </w:rPr>
        <w:t xml:space="preserve">The </w:t>
      </w:r>
      <w:r>
        <w:rPr>
          <w:rFonts w:ascii="Arial" w:hAnsi="Arial"/>
          <w:sz w:val="22"/>
          <w:szCs w:val="22"/>
        </w:rPr>
        <w:t>Company</w:t>
      </w:r>
      <w:r w:rsidRPr="004B1A72">
        <w:rPr>
          <w:rFonts w:ascii="Arial" w:hAnsi="Arial"/>
          <w:sz w:val="22"/>
          <w:szCs w:val="22"/>
        </w:rPr>
        <w:t xml:space="preserve"> plans to adopt TFRS 16 using the modified retrospective method of adoption of which the cumulative effect is </w:t>
      </w:r>
      <w:proofErr w:type="spellStart"/>
      <w:r w:rsidRPr="004B1A72">
        <w:rPr>
          <w:rFonts w:ascii="Arial" w:hAnsi="Arial"/>
          <w:sz w:val="22"/>
          <w:szCs w:val="22"/>
        </w:rPr>
        <w:t>recognised</w:t>
      </w:r>
      <w:proofErr w:type="spellEnd"/>
      <w:r w:rsidRPr="004B1A72">
        <w:rPr>
          <w:rFonts w:ascii="Arial" w:hAnsi="Arial"/>
          <w:sz w:val="22"/>
          <w:szCs w:val="22"/>
        </w:rPr>
        <w:t xml:space="preserve"> as an adjustment to the retained earnings as at 1 January 2020, and the comparative information was not restated. </w:t>
      </w:r>
    </w:p>
    <w:p w:rsidR="004B1A72" w:rsidRDefault="004B1A72" w:rsidP="004B1A72">
      <w:pPr>
        <w:pStyle w:val="BodyTextIndent2"/>
        <w:ind w:left="547" w:hanging="547"/>
        <w:rPr>
          <w:rFonts w:ascii="Arial" w:hAnsi="Arial"/>
          <w:sz w:val="22"/>
          <w:szCs w:val="22"/>
        </w:rPr>
      </w:pPr>
      <w:r>
        <w:rPr>
          <w:rFonts w:ascii="Arial" w:hAnsi="Arial"/>
          <w:sz w:val="22"/>
          <w:szCs w:val="22"/>
        </w:rPr>
        <w:tab/>
      </w:r>
    </w:p>
    <w:p w:rsidR="004B1A72" w:rsidRDefault="004B1A72">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p w:rsidR="00817805" w:rsidRDefault="004B1A72" w:rsidP="004B1A72">
      <w:pPr>
        <w:pStyle w:val="BodyTextIndent2"/>
        <w:ind w:left="547" w:hanging="547"/>
        <w:rPr>
          <w:rFonts w:ascii="Arial" w:hAnsi="Arial"/>
          <w:sz w:val="22"/>
          <w:szCs w:val="22"/>
          <w:cs/>
        </w:rPr>
      </w:pPr>
      <w:r>
        <w:rPr>
          <w:rFonts w:ascii="Arial" w:hAnsi="Arial"/>
          <w:sz w:val="22"/>
          <w:szCs w:val="22"/>
        </w:rPr>
        <w:lastRenderedPageBreak/>
        <w:tab/>
      </w:r>
      <w:r w:rsidRPr="004B1A72">
        <w:rPr>
          <w:rFonts w:ascii="Arial" w:hAnsi="Arial"/>
          <w:sz w:val="22"/>
          <w:szCs w:val="22"/>
        </w:rPr>
        <w:t xml:space="preserve">The management of the </w:t>
      </w:r>
      <w:r>
        <w:rPr>
          <w:rFonts w:ascii="Arial" w:hAnsi="Arial"/>
          <w:sz w:val="22"/>
          <w:szCs w:val="22"/>
        </w:rPr>
        <w:t xml:space="preserve">Company </w:t>
      </w:r>
      <w:r w:rsidRPr="004B1A72">
        <w:rPr>
          <w:rFonts w:ascii="Arial" w:hAnsi="Arial"/>
          <w:sz w:val="22"/>
          <w:szCs w:val="22"/>
        </w:rPr>
        <w:t xml:space="preserve">expects the effect of the adoption of this accounting standard to the statement of financial position as at 1 January 2020 to be to increase the </w:t>
      </w:r>
      <w:r>
        <w:rPr>
          <w:rFonts w:ascii="Arial" w:hAnsi="Arial"/>
          <w:sz w:val="22"/>
          <w:szCs w:val="22"/>
        </w:rPr>
        <w:t>Company</w:t>
      </w:r>
      <w:r w:rsidRPr="004B1A72">
        <w:rPr>
          <w:rFonts w:ascii="Arial" w:hAnsi="Arial"/>
          <w:sz w:val="22"/>
          <w:szCs w:val="22"/>
        </w:rPr>
        <w:t>’s assets by approximately Baht</w:t>
      </w:r>
      <w:r w:rsidR="007C0444">
        <w:rPr>
          <w:rFonts w:ascii="Arial" w:hAnsi="Arial"/>
          <w:sz w:val="22"/>
          <w:szCs w:val="22"/>
        </w:rPr>
        <w:t xml:space="preserve"> 3</w:t>
      </w:r>
      <w:r w:rsidRPr="004B1A72">
        <w:rPr>
          <w:rFonts w:ascii="Arial" w:hAnsi="Arial"/>
          <w:sz w:val="22"/>
          <w:szCs w:val="22"/>
        </w:rPr>
        <w:t xml:space="preserve"> million and the </w:t>
      </w:r>
      <w:r>
        <w:rPr>
          <w:rFonts w:ascii="Arial" w:hAnsi="Arial"/>
          <w:sz w:val="22"/>
          <w:szCs w:val="22"/>
        </w:rPr>
        <w:t>Company</w:t>
      </w:r>
      <w:r w:rsidRPr="004B1A72">
        <w:rPr>
          <w:rFonts w:ascii="Arial" w:hAnsi="Arial"/>
          <w:sz w:val="22"/>
          <w:szCs w:val="22"/>
        </w:rPr>
        <w:t>’s liabilities by approximately Baht</w:t>
      </w:r>
      <w:r w:rsidR="007C0444">
        <w:rPr>
          <w:rFonts w:ascii="Arial" w:hAnsi="Arial"/>
          <w:sz w:val="22"/>
          <w:szCs w:val="22"/>
        </w:rPr>
        <w:t xml:space="preserve"> 3</w:t>
      </w:r>
      <w:r w:rsidRPr="004B1A72">
        <w:rPr>
          <w:rFonts w:ascii="Arial" w:hAnsi="Arial"/>
          <w:sz w:val="22"/>
          <w:szCs w:val="22"/>
        </w:rPr>
        <w:t xml:space="preserve"> million.</w:t>
      </w:r>
    </w:p>
    <w:p w:rsidR="00AA0F54" w:rsidRPr="00AA0F54" w:rsidRDefault="007474AC" w:rsidP="00817805">
      <w:pPr>
        <w:tabs>
          <w:tab w:val="left" w:pos="1200"/>
          <w:tab w:val="left" w:pos="1800"/>
          <w:tab w:val="left" w:pos="2400"/>
          <w:tab w:val="left" w:pos="3000"/>
        </w:tabs>
        <w:spacing w:before="120" w:after="120" w:line="380" w:lineRule="exact"/>
        <w:ind w:left="540" w:hanging="536"/>
        <w:jc w:val="thaiDistribute"/>
        <w:rPr>
          <w:rFonts w:ascii="Arial" w:eastAsia="Calibri" w:hAnsi="Arial" w:cs="Arial"/>
          <w:b/>
          <w:bCs/>
          <w:sz w:val="22"/>
          <w:szCs w:val="22"/>
        </w:rPr>
      </w:pPr>
      <w:r w:rsidRPr="00A64F34">
        <w:rPr>
          <w:rFonts w:ascii="Arial" w:eastAsia="Calibri" w:hAnsi="Arial" w:cs="Arial"/>
          <w:b/>
          <w:bCs/>
          <w:sz w:val="22"/>
          <w:szCs w:val="22"/>
        </w:rPr>
        <w:t>4</w:t>
      </w:r>
      <w:r w:rsidR="00AA0F54" w:rsidRPr="00A64F34">
        <w:rPr>
          <w:rFonts w:ascii="Arial" w:eastAsia="Calibri" w:hAnsi="Arial" w:cs="Arial"/>
          <w:b/>
          <w:bCs/>
          <w:sz w:val="22"/>
          <w:szCs w:val="22"/>
        </w:rPr>
        <w:t>.</w:t>
      </w:r>
      <w:r w:rsidR="00AA0F54" w:rsidRPr="00A64F34">
        <w:rPr>
          <w:rFonts w:ascii="Arial" w:eastAsia="Calibri" w:hAnsi="Arial" w:cs="Arial"/>
          <w:b/>
          <w:bCs/>
          <w:sz w:val="22"/>
          <w:szCs w:val="22"/>
        </w:rPr>
        <w:tab/>
        <w:t>Significant accounting policies</w:t>
      </w:r>
    </w:p>
    <w:p w:rsidR="00AA0F54" w:rsidRPr="00AA0F54" w:rsidRDefault="008E4833" w:rsidP="00092619">
      <w:pPr>
        <w:tabs>
          <w:tab w:val="left" w:pos="1200"/>
          <w:tab w:val="left" w:pos="1800"/>
          <w:tab w:val="left" w:pos="2400"/>
          <w:tab w:val="left" w:pos="3000"/>
        </w:tabs>
        <w:spacing w:before="120" w:after="120" w:line="380" w:lineRule="exact"/>
        <w:ind w:left="540" w:hanging="536"/>
        <w:jc w:val="thaiDistribute"/>
        <w:rPr>
          <w:rFonts w:ascii="Arial" w:eastAsia="Calibri" w:hAnsi="Arial" w:cs="Arial"/>
          <w:b/>
          <w:bCs/>
          <w:sz w:val="22"/>
          <w:szCs w:val="22"/>
        </w:rPr>
      </w:pPr>
      <w:r>
        <w:rPr>
          <w:rFonts w:ascii="Arial" w:eastAsia="Calibri" w:hAnsi="Arial" w:cs="Arial"/>
          <w:b/>
          <w:bCs/>
          <w:sz w:val="22"/>
          <w:szCs w:val="22"/>
        </w:rPr>
        <w:t>4</w:t>
      </w:r>
      <w:r w:rsidR="00AA0F54" w:rsidRPr="00AA0F54">
        <w:rPr>
          <w:rFonts w:ascii="Arial" w:eastAsia="Calibri" w:hAnsi="Arial" w:cs="Arial"/>
          <w:b/>
          <w:bCs/>
          <w:sz w:val="22"/>
          <w:szCs w:val="22"/>
        </w:rPr>
        <w:t>.1</w:t>
      </w:r>
      <w:r w:rsidR="00AA0F54" w:rsidRPr="00AA0F54">
        <w:rPr>
          <w:rFonts w:ascii="Arial" w:eastAsia="Calibri" w:hAnsi="Arial" w:cs="Arial"/>
          <w:b/>
          <w:bCs/>
          <w:sz w:val="22"/>
          <w:szCs w:val="22"/>
        </w:rPr>
        <w:tab/>
        <w:t>Revenue recognition</w:t>
      </w:r>
    </w:p>
    <w:p w:rsidR="00AA0F54" w:rsidRPr="00F00250" w:rsidRDefault="00AA0F54" w:rsidP="00092619">
      <w:pPr>
        <w:tabs>
          <w:tab w:val="left" w:pos="1440"/>
        </w:tabs>
        <w:spacing w:before="120" w:after="120" w:line="380" w:lineRule="exact"/>
        <w:ind w:left="540" w:hanging="540"/>
        <w:jc w:val="thaiDistribute"/>
        <w:outlineLvl w:val="0"/>
        <w:rPr>
          <w:rFonts w:ascii="Arial" w:hAnsi="Arial"/>
          <w:i/>
          <w:iCs/>
          <w:sz w:val="22"/>
          <w:szCs w:val="22"/>
        </w:rPr>
      </w:pPr>
      <w:r w:rsidRPr="00F00250">
        <w:rPr>
          <w:rFonts w:ascii="Arial" w:hAnsi="Arial"/>
          <w:i/>
          <w:iCs/>
          <w:sz w:val="22"/>
          <w:szCs w:val="22"/>
        </w:rPr>
        <w:tab/>
        <w:t>Sales of goods</w:t>
      </w:r>
    </w:p>
    <w:p w:rsidR="00AA0F54" w:rsidRPr="00F00250" w:rsidRDefault="00AA0F54" w:rsidP="00092619">
      <w:pPr>
        <w:tabs>
          <w:tab w:val="left" w:pos="1440"/>
        </w:tabs>
        <w:spacing w:before="120" w:after="120" w:line="380" w:lineRule="exact"/>
        <w:ind w:left="540" w:hanging="540"/>
        <w:jc w:val="thaiDistribute"/>
        <w:outlineLvl w:val="0"/>
        <w:rPr>
          <w:rFonts w:ascii="Arial" w:hAnsi="Arial"/>
          <w:sz w:val="22"/>
          <w:szCs w:val="22"/>
        </w:rPr>
      </w:pPr>
      <w:r w:rsidRPr="00F00250">
        <w:rPr>
          <w:rFonts w:ascii="Arial" w:hAnsi="Arial"/>
          <w:i/>
          <w:iCs/>
          <w:sz w:val="22"/>
          <w:szCs w:val="22"/>
        </w:rPr>
        <w:tab/>
      </w:r>
      <w:r w:rsidR="00F11C43" w:rsidRPr="00F11C43">
        <w:rPr>
          <w:rFonts w:ascii="Arial" w:hAnsi="Arial"/>
          <w:sz w:val="22"/>
          <w:szCs w:val="22"/>
        </w:rPr>
        <w:t xml:space="preserve">Revenue from sale of goods is </w:t>
      </w:r>
      <w:proofErr w:type="spellStart"/>
      <w:r w:rsidR="00F11C43" w:rsidRPr="00F11C43">
        <w:rPr>
          <w:rFonts w:ascii="Arial" w:hAnsi="Arial"/>
          <w:sz w:val="22"/>
          <w:szCs w:val="22"/>
        </w:rPr>
        <w:t>recognised</w:t>
      </w:r>
      <w:proofErr w:type="spellEnd"/>
      <w:r w:rsidR="00F11C43" w:rsidRPr="00F11C43">
        <w:rPr>
          <w:rFonts w:ascii="Arial" w:hAnsi="Arial"/>
          <w:sz w:val="22"/>
          <w:szCs w:val="22"/>
        </w:rPr>
        <w:t xml:space="preserve"> at the point in time when control of the asset is transferred to the customer, generally on delivery of the goods. Revenue is measured at</w:t>
      </w:r>
      <w:r w:rsidR="007968BD">
        <w:rPr>
          <w:rFonts w:ascii="Arial" w:hAnsi="Arial"/>
          <w:sz w:val="22"/>
          <w:szCs w:val="22"/>
        </w:rPr>
        <w:br/>
      </w:r>
      <w:r w:rsidR="00F11C43" w:rsidRPr="00F11C43">
        <w:rPr>
          <w:rFonts w:ascii="Arial" w:hAnsi="Arial"/>
          <w:sz w:val="22"/>
          <w:szCs w:val="22"/>
        </w:rPr>
        <w:t>the amount of the consideration received or receivable, excluding value added tax, of goods supplied after deducting returns, discounts, allowances and price promotions to customers.</w:t>
      </w:r>
    </w:p>
    <w:p w:rsidR="00AA0F54" w:rsidRPr="00F00250" w:rsidRDefault="00AA0F54" w:rsidP="00092619">
      <w:pPr>
        <w:tabs>
          <w:tab w:val="left" w:pos="1440"/>
        </w:tabs>
        <w:spacing w:before="120" w:after="120" w:line="380" w:lineRule="exact"/>
        <w:ind w:left="540" w:hanging="540"/>
        <w:jc w:val="thaiDistribute"/>
        <w:outlineLvl w:val="0"/>
        <w:rPr>
          <w:rFonts w:ascii="Arial" w:hAnsi="Arial"/>
          <w:i/>
          <w:iCs/>
          <w:sz w:val="22"/>
          <w:szCs w:val="22"/>
        </w:rPr>
      </w:pPr>
      <w:r w:rsidRPr="00F00250">
        <w:rPr>
          <w:rFonts w:ascii="Arial" w:hAnsi="Arial"/>
          <w:sz w:val="22"/>
          <w:szCs w:val="22"/>
        </w:rPr>
        <w:tab/>
      </w:r>
      <w:r w:rsidRPr="00F00250">
        <w:rPr>
          <w:rFonts w:ascii="Arial" w:hAnsi="Arial"/>
          <w:i/>
          <w:iCs/>
          <w:sz w:val="22"/>
          <w:szCs w:val="22"/>
        </w:rPr>
        <w:t>Rendering of services</w:t>
      </w:r>
    </w:p>
    <w:p w:rsidR="00AA0F54" w:rsidRPr="00F00250" w:rsidRDefault="00AA0F54" w:rsidP="00092619">
      <w:pPr>
        <w:tabs>
          <w:tab w:val="left" w:pos="1440"/>
        </w:tabs>
        <w:spacing w:before="120" w:after="120" w:line="380" w:lineRule="exact"/>
        <w:ind w:left="540" w:hanging="540"/>
        <w:jc w:val="thaiDistribute"/>
        <w:outlineLvl w:val="0"/>
        <w:rPr>
          <w:rFonts w:ascii="Arial" w:hAnsi="Arial"/>
          <w:sz w:val="22"/>
          <w:szCs w:val="22"/>
        </w:rPr>
      </w:pPr>
      <w:r w:rsidRPr="00F00250">
        <w:rPr>
          <w:rFonts w:ascii="Arial" w:hAnsi="Arial"/>
          <w:sz w:val="22"/>
          <w:szCs w:val="22"/>
        </w:rPr>
        <w:tab/>
      </w:r>
      <w:r w:rsidR="00F11C43" w:rsidRPr="00F11C43">
        <w:rPr>
          <w:rFonts w:ascii="Arial" w:hAnsi="Arial"/>
          <w:sz w:val="22"/>
          <w:szCs w:val="22"/>
        </w:rPr>
        <w:t xml:space="preserve">Service revenue is </w:t>
      </w:r>
      <w:proofErr w:type="spellStart"/>
      <w:r w:rsidR="00F11C43" w:rsidRPr="00F11C43">
        <w:rPr>
          <w:rFonts w:ascii="Arial" w:hAnsi="Arial"/>
          <w:sz w:val="22"/>
          <w:szCs w:val="22"/>
        </w:rPr>
        <w:t>recognised</w:t>
      </w:r>
      <w:proofErr w:type="spellEnd"/>
      <w:r w:rsidR="00F11C43" w:rsidRPr="00F11C43">
        <w:rPr>
          <w:rFonts w:ascii="Arial" w:hAnsi="Arial"/>
          <w:sz w:val="22"/>
          <w:szCs w:val="22"/>
        </w:rPr>
        <w:t xml:space="preserve"> at a point in time upon completion of the service.</w:t>
      </w:r>
      <w:r w:rsidRPr="00F00250">
        <w:rPr>
          <w:rFonts w:ascii="Arial" w:hAnsi="Arial"/>
          <w:sz w:val="22"/>
          <w:szCs w:val="22"/>
        </w:rPr>
        <w:t xml:space="preserve"> </w:t>
      </w:r>
    </w:p>
    <w:p w:rsidR="00AA0F54" w:rsidRPr="00953474" w:rsidRDefault="008E4833" w:rsidP="00092619">
      <w:pPr>
        <w:tabs>
          <w:tab w:val="left" w:pos="1200"/>
          <w:tab w:val="left" w:pos="1800"/>
          <w:tab w:val="left" w:pos="2400"/>
          <w:tab w:val="left" w:pos="3000"/>
        </w:tabs>
        <w:spacing w:before="120" w:after="120" w:line="380" w:lineRule="exact"/>
        <w:ind w:left="540" w:hanging="540"/>
        <w:jc w:val="thaiDistribute"/>
        <w:rPr>
          <w:rFonts w:ascii="Arial" w:eastAsia="Calibri" w:hAnsi="Arial" w:cs="Arial"/>
          <w:b/>
          <w:bCs/>
          <w:sz w:val="22"/>
          <w:szCs w:val="22"/>
        </w:rPr>
      </w:pPr>
      <w:r w:rsidRPr="00953474">
        <w:rPr>
          <w:rFonts w:ascii="Arial" w:eastAsia="Calibri" w:hAnsi="Arial" w:cs="Arial"/>
          <w:b/>
          <w:bCs/>
          <w:sz w:val="22"/>
          <w:szCs w:val="22"/>
        </w:rPr>
        <w:t>4</w:t>
      </w:r>
      <w:r w:rsidR="00AA0F54" w:rsidRPr="00953474">
        <w:rPr>
          <w:rFonts w:ascii="Arial" w:eastAsia="Calibri" w:hAnsi="Arial" w:cs="Arial"/>
          <w:b/>
          <w:bCs/>
          <w:sz w:val="22"/>
          <w:szCs w:val="22"/>
        </w:rPr>
        <w:t>.2</w:t>
      </w:r>
      <w:r w:rsidR="00AA0F54" w:rsidRPr="00953474">
        <w:rPr>
          <w:rFonts w:ascii="Arial" w:eastAsia="Calibri" w:hAnsi="Arial" w:cs="Arial"/>
          <w:b/>
          <w:bCs/>
          <w:sz w:val="22"/>
          <w:szCs w:val="22"/>
        </w:rPr>
        <w:tab/>
        <w:t>Cash and cash equivalents</w:t>
      </w:r>
    </w:p>
    <w:p w:rsidR="00AA0F54" w:rsidRPr="00F00250" w:rsidRDefault="00AA0F54" w:rsidP="00092619">
      <w:pPr>
        <w:tabs>
          <w:tab w:val="left" w:pos="1440"/>
        </w:tabs>
        <w:spacing w:before="120" w:after="120" w:line="380" w:lineRule="exact"/>
        <w:ind w:left="540" w:hanging="540"/>
        <w:jc w:val="thaiDistribute"/>
        <w:outlineLvl w:val="0"/>
        <w:rPr>
          <w:rFonts w:ascii="Arial" w:hAnsi="Arial"/>
          <w:sz w:val="22"/>
          <w:szCs w:val="22"/>
        </w:rPr>
      </w:pPr>
      <w:r w:rsidRPr="00F00250">
        <w:rPr>
          <w:rFonts w:ascii="Arial" w:hAnsi="Arial"/>
          <w:sz w:val="22"/>
          <w:szCs w:val="22"/>
        </w:rPr>
        <w:tab/>
        <w:t>Cash and cash equivalents consist of cash in hand and at banks, and all highly liquid investments with an original maturity of three months or less and not subject to withdrawal restrictions.</w:t>
      </w:r>
    </w:p>
    <w:p w:rsidR="00AA0F54" w:rsidRPr="00953474" w:rsidRDefault="008E4833" w:rsidP="00092619">
      <w:pPr>
        <w:tabs>
          <w:tab w:val="left" w:pos="1200"/>
          <w:tab w:val="left" w:pos="1800"/>
          <w:tab w:val="left" w:pos="2400"/>
          <w:tab w:val="left" w:pos="3000"/>
        </w:tabs>
        <w:spacing w:before="120" w:after="120" w:line="380" w:lineRule="exact"/>
        <w:ind w:left="540" w:hanging="540"/>
        <w:jc w:val="thaiDistribute"/>
        <w:rPr>
          <w:rFonts w:ascii="Arial" w:eastAsia="Calibri" w:hAnsi="Arial" w:cs="Arial"/>
          <w:b/>
          <w:bCs/>
          <w:sz w:val="22"/>
          <w:szCs w:val="22"/>
        </w:rPr>
      </w:pPr>
      <w:r w:rsidRPr="00953474">
        <w:rPr>
          <w:rFonts w:ascii="Arial" w:eastAsia="Calibri" w:hAnsi="Arial" w:cs="Arial"/>
          <w:b/>
          <w:bCs/>
          <w:sz w:val="22"/>
          <w:szCs w:val="22"/>
        </w:rPr>
        <w:t>4</w:t>
      </w:r>
      <w:r w:rsidR="00AA0F54" w:rsidRPr="00953474">
        <w:rPr>
          <w:rFonts w:ascii="Arial" w:eastAsia="Calibri" w:hAnsi="Arial" w:cs="Arial"/>
          <w:b/>
          <w:bCs/>
          <w:sz w:val="22"/>
          <w:szCs w:val="22"/>
        </w:rPr>
        <w:t>.3</w:t>
      </w:r>
      <w:r w:rsidR="00AA0F54" w:rsidRPr="00953474">
        <w:rPr>
          <w:rFonts w:ascii="Arial" w:eastAsia="Calibri" w:hAnsi="Arial" w:cs="Arial"/>
          <w:b/>
          <w:bCs/>
          <w:sz w:val="22"/>
          <w:szCs w:val="22"/>
        </w:rPr>
        <w:tab/>
      </w:r>
      <w:r w:rsidR="004B4867">
        <w:rPr>
          <w:rFonts w:ascii="Arial" w:eastAsia="Calibri" w:hAnsi="Arial" w:cs="Arial"/>
          <w:b/>
          <w:bCs/>
          <w:sz w:val="22"/>
          <w:szCs w:val="22"/>
        </w:rPr>
        <w:t>Trade a</w:t>
      </w:r>
      <w:r w:rsidR="005F6ED9">
        <w:rPr>
          <w:rFonts w:ascii="Arial" w:eastAsia="Calibri" w:hAnsi="Arial" w:cs="Arial"/>
          <w:b/>
          <w:bCs/>
          <w:sz w:val="22"/>
          <w:szCs w:val="22"/>
        </w:rPr>
        <w:t>ccounts</w:t>
      </w:r>
      <w:r w:rsidR="00A04993" w:rsidRPr="00953474">
        <w:rPr>
          <w:rFonts w:ascii="Arial" w:eastAsia="Calibri" w:hAnsi="Arial" w:cs="Arial"/>
          <w:b/>
          <w:bCs/>
          <w:sz w:val="22"/>
          <w:szCs w:val="22"/>
        </w:rPr>
        <w:t xml:space="preserve"> receivable</w:t>
      </w:r>
    </w:p>
    <w:p w:rsidR="00AA0F54" w:rsidRDefault="00AA0F54" w:rsidP="00092619">
      <w:pPr>
        <w:tabs>
          <w:tab w:val="left" w:pos="1440"/>
        </w:tabs>
        <w:spacing w:before="120" w:after="120" w:line="380" w:lineRule="exact"/>
        <w:ind w:left="540" w:hanging="540"/>
        <w:jc w:val="thaiDistribute"/>
        <w:outlineLvl w:val="0"/>
        <w:rPr>
          <w:rFonts w:ascii="Arial" w:hAnsi="Arial"/>
          <w:sz w:val="22"/>
          <w:szCs w:val="22"/>
        </w:rPr>
      </w:pPr>
      <w:r w:rsidRPr="00F00250">
        <w:rPr>
          <w:rFonts w:ascii="Arial" w:hAnsi="Arial"/>
          <w:sz w:val="22"/>
          <w:szCs w:val="22"/>
        </w:rPr>
        <w:tab/>
      </w:r>
      <w:r w:rsidR="004B4867">
        <w:rPr>
          <w:rFonts w:ascii="Arial" w:hAnsi="Arial"/>
          <w:sz w:val="22"/>
          <w:szCs w:val="22"/>
        </w:rPr>
        <w:t>Trade a</w:t>
      </w:r>
      <w:r w:rsidR="005F6ED9">
        <w:rPr>
          <w:rFonts w:ascii="Arial" w:hAnsi="Arial"/>
          <w:sz w:val="22"/>
          <w:szCs w:val="22"/>
        </w:rPr>
        <w:t>ccounts</w:t>
      </w:r>
      <w:r w:rsidRPr="00F00250">
        <w:rPr>
          <w:rFonts w:ascii="Arial" w:hAnsi="Arial"/>
          <w:sz w:val="22"/>
          <w:szCs w:val="22"/>
        </w:rPr>
        <w:t xml:space="preserve"> </w:t>
      </w:r>
      <w:r w:rsidR="00A04993">
        <w:rPr>
          <w:rFonts w:ascii="Arial" w:hAnsi="Arial"/>
          <w:sz w:val="22"/>
          <w:szCs w:val="22"/>
        </w:rPr>
        <w:t>receivable</w:t>
      </w:r>
      <w:r w:rsidR="004B4867">
        <w:rPr>
          <w:rFonts w:ascii="Arial" w:hAnsi="Arial"/>
          <w:sz w:val="22"/>
          <w:szCs w:val="22"/>
        </w:rPr>
        <w:t xml:space="preserve"> </w:t>
      </w:r>
      <w:r w:rsidRPr="00F00250">
        <w:rPr>
          <w:rFonts w:ascii="Arial" w:hAnsi="Arial"/>
          <w:sz w:val="22"/>
          <w:szCs w:val="22"/>
        </w:rPr>
        <w:t>are stated at the net realisable value. Allowance for doubtful accounts is provided for the estimated losses that may be incurred in collection of receivables. The allowance is generally based on collection experie</w:t>
      </w:r>
      <w:r w:rsidR="00A922E3">
        <w:rPr>
          <w:rFonts w:ascii="Arial" w:hAnsi="Arial"/>
          <w:sz w:val="22"/>
          <w:szCs w:val="22"/>
        </w:rPr>
        <w:t>nce and analysis of debt aging.</w:t>
      </w:r>
    </w:p>
    <w:p w:rsidR="00AA0F54" w:rsidRPr="00953474" w:rsidRDefault="008E4833" w:rsidP="001C0120">
      <w:pPr>
        <w:tabs>
          <w:tab w:val="left" w:pos="1200"/>
          <w:tab w:val="left" w:pos="1800"/>
          <w:tab w:val="left" w:pos="2400"/>
          <w:tab w:val="left" w:pos="3000"/>
        </w:tabs>
        <w:spacing w:before="120" w:after="120" w:line="375" w:lineRule="exact"/>
        <w:ind w:left="630" w:hanging="630"/>
        <w:jc w:val="thaiDistribute"/>
        <w:rPr>
          <w:rFonts w:ascii="Arial" w:eastAsia="Calibri" w:hAnsi="Arial" w:cs="Arial"/>
          <w:b/>
          <w:bCs/>
          <w:sz w:val="22"/>
          <w:szCs w:val="22"/>
        </w:rPr>
      </w:pPr>
      <w:r w:rsidRPr="00953474">
        <w:rPr>
          <w:rFonts w:ascii="Arial" w:eastAsia="Calibri" w:hAnsi="Arial" w:cs="Arial"/>
          <w:b/>
          <w:bCs/>
          <w:sz w:val="22"/>
          <w:szCs w:val="22"/>
        </w:rPr>
        <w:t>4</w:t>
      </w:r>
      <w:r w:rsidR="00AA0F54" w:rsidRPr="00953474">
        <w:rPr>
          <w:rFonts w:ascii="Arial" w:eastAsia="Calibri" w:hAnsi="Arial" w:cs="Arial"/>
          <w:b/>
          <w:bCs/>
          <w:sz w:val="22"/>
          <w:szCs w:val="22"/>
        </w:rPr>
        <w:t>.4</w:t>
      </w:r>
      <w:r w:rsidR="00AA0F54" w:rsidRPr="00953474">
        <w:rPr>
          <w:rFonts w:ascii="Arial" w:eastAsia="Calibri" w:hAnsi="Arial" w:cs="Arial"/>
          <w:b/>
          <w:bCs/>
          <w:sz w:val="22"/>
          <w:szCs w:val="22"/>
        </w:rPr>
        <w:tab/>
        <w:t xml:space="preserve">Inventories </w:t>
      </w:r>
    </w:p>
    <w:p w:rsidR="00E1483D" w:rsidRPr="00F00250" w:rsidRDefault="00E1483D" w:rsidP="001C0120">
      <w:pPr>
        <w:tabs>
          <w:tab w:val="left" w:pos="1440"/>
        </w:tabs>
        <w:spacing w:before="120" w:after="120" w:line="375" w:lineRule="exact"/>
        <w:ind w:left="630" w:hanging="630"/>
        <w:jc w:val="thaiDistribute"/>
        <w:outlineLvl w:val="0"/>
        <w:rPr>
          <w:rFonts w:ascii="Arial" w:hAnsi="Arial"/>
          <w:sz w:val="22"/>
          <w:szCs w:val="22"/>
        </w:rPr>
      </w:pPr>
      <w:r w:rsidRPr="00F00250">
        <w:rPr>
          <w:rFonts w:ascii="Arial" w:hAnsi="Arial"/>
          <w:sz w:val="22"/>
          <w:szCs w:val="22"/>
        </w:rPr>
        <w:tab/>
      </w:r>
      <w:r>
        <w:rPr>
          <w:rFonts w:ascii="Arial" w:hAnsi="Arial"/>
          <w:sz w:val="22"/>
          <w:szCs w:val="22"/>
        </w:rPr>
        <w:t>Finished goods</w:t>
      </w:r>
      <w:r w:rsidRPr="00E1483D">
        <w:rPr>
          <w:rFonts w:ascii="Arial" w:hAnsi="Arial"/>
          <w:sz w:val="22"/>
          <w:szCs w:val="22"/>
        </w:rPr>
        <w:t xml:space="preserve"> are valued at the lower of cost (under the </w:t>
      </w:r>
      <w:r>
        <w:rPr>
          <w:rFonts w:ascii="Arial" w:hAnsi="Arial"/>
          <w:sz w:val="22"/>
          <w:szCs w:val="22"/>
        </w:rPr>
        <w:t xml:space="preserve">weighted average </w:t>
      </w:r>
      <w:r w:rsidRPr="00E1483D">
        <w:rPr>
          <w:rFonts w:ascii="Arial" w:hAnsi="Arial"/>
          <w:sz w:val="22"/>
          <w:szCs w:val="22"/>
        </w:rPr>
        <w:t xml:space="preserve">method) and </w:t>
      </w:r>
      <w:r w:rsidR="002E5364">
        <w:rPr>
          <w:rFonts w:ascii="Arial" w:hAnsi="Arial"/>
          <w:sz w:val="22"/>
          <w:szCs w:val="22"/>
        </w:rPr>
        <w:t>net realisable value</w:t>
      </w:r>
      <w:r w:rsidR="00ED7332">
        <w:rPr>
          <w:rFonts w:ascii="Arial" w:hAnsi="Arial"/>
          <w:sz w:val="22"/>
          <w:szCs w:val="22"/>
        </w:rPr>
        <w:t>. The cost of inventories is measured using the standard cost method, which approximates actual cost</w:t>
      </w:r>
      <w:r w:rsidR="002E5364">
        <w:rPr>
          <w:rFonts w:ascii="Arial" w:hAnsi="Arial"/>
          <w:sz w:val="22"/>
          <w:szCs w:val="22"/>
        </w:rPr>
        <w:t xml:space="preserve"> </w:t>
      </w:r>
      <w:r w:rsidRPr="00E1483D">
        <w:rPr>
          <w:rFonts w:ascii="Arial" w:hAnsi="Arial"/>
          <w:sz w:val="22"/>
          <w:szCs w:val="22"/>
        </w:rPr>
        <w:t>and includes all production costs and attributable factory overheads.</w:t>
      </w:r>
    </w:p>
    <w:p w:rsidR="008100BB" w:rsidRDefault="00E1483D" w:rsidP="001C0120">
      <w:pPr>
        <w:tabs>
          <w:tab w:val="left" w:pos="1440"/>
        </w:tabs>
        <w:spacing w:before="120" w:after="120" w:line="375" w:lineRule="exact"/>
        <w:ind w:left="630" w:hanging="630"/>
        <w:jc w:val="thaiDistribute"/>
        <w:outlineLvl w:val="0"/>
        <w:rPr>
          <w:rFonts w:ascii="Arial" w:hAnsi="Arial"/>
          <w:sz w:val="22"/>
          <w:szCs w:val="22"/>
        </w:rPr>
      </w:pPr>
      <w:r w:rsidRPr="00F00250">
        <w:rPr>
          <w:rFonts w:ascii="Arial" w:hAnsi="Arial"/>
          <w:sz w:val="22"/>
          <w:szCs w:val="22"/>
        </w:rPr>
        <w:tab/>
        <w:t>Raw materials,</w:t>
      </w:r>
      <w:r w:rsidR="008100BB">
        <w:rPr>
          <w:rFonts w:ascii="Arial" w:hAnsi="Arial"/>
          <w:sz w:val="22"/>
          <w:szCs w:val="22"/>
        </w:rPr>
        <w:t xml:space="preserve"> chemicals, </w:t>
      </w:r>
      <w:r w:rsidRPr="00F00250">
        <w:rPr>
          <w:rFonts w:ascii="Arial" w:hAnsi="Arial"/>
          <w:sz w:val="22"/>
          <w:szCs w:val="22"/>
        </w:rPr>
        <w:t>spare parts and factory supplies are valued at the lower of cost</w:t>
      </w:r>
      <w:r>
        <w:rPr>
          <w:rFonts w:ascii="Arial" w:hAnsi="Arial"/>
          <w:sz w:val="22"/>
          <w:szCs w:val="22"/>
        </w:rPr>
        <w:t xml:space="preserve"> (under</w:t>
      </w:r>
      <w:r w:rsidR="001A4A35">
        <w:rPr>
          <w:rFonts w:ascii="Arial" w:hAnsi="Arial"/>
          <w:sz w:val="22"/>
          <w:szCs w:val="22"/>
        </w:rPr>
        <w:t xml:space="preserve"> </w:t>
      </w:r>
      <w:r>
        <w:rPr>
          <w:rFonts w:ascii="Arial" w:hAnsi="Arial"/>
          <w:sz w:val="22"/>
          <w:szCs w:val="22"/>
        </w:rPr>
        <w:t>the first-in, first-out method)</w:t>
      </w:r>
      <w:r w:rsidRPr="00F00250">
        <w:rPr>
          <w:rFonts w:ascii="Arial" w:hAnsi="Arial"/>
          <w:sz w:val="22"/>
          <w:szCs w:val="22"/>
        </w:rPr>
        <w:t xml:space="preserve"> and net realisable value and are charged to production costs whenever consumed.</w:t>
      </w:r>
    </w:p>
    <w:p w:rsidR="008100BB" w:rsidRDefault="008100BB">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p w:rsidR="00AA0F54" w:rsidRPr="00F00250" w:rsidRDefault="008E4833" w:rsidP="001C0120">
      <w:pPr>
        <w:tabs>
          <w:tab w:val="left" w:pos="1440"/>
        </w:tabs>
        <w:spacing w:before="120" w:after="120" w:line="375" w:lineRule="exact"/>
        <w:ind w:left="630" w:hanging="630"/>
        <w:jc w:val="thaiDistribute"/>
        <w:outlineLvl w:val="0"/>
        <w:rPr>
          <w:rFonts w:ascii="Arial" w:hAnsi="Arial"/>
          <w:b/>
          <w:bCs/>
          <w:sz w:val="22"/>
          <w:szCs w:val="22"/>
        </w:rPr>
      </w:pPr>
      <w:r>
        <w:rPr>
          <w:rFonts w:ascii="Arial" w:hAnsi="Arial"/>
          <w:b/>
          <w:bCs/>
          <w:sz w:val="22"/>
          <w:szCs w:val="22"/>
        </w:rPr>
        <w:lastRenderedPageBreak/>
        <w:t>4</w:t>
      </w:r>
      <w:r w:rsidR="00AA0F54">
        <w:rPr>
          <w:rFonts w:ascii="Arial" w:hAnsi="Arial"/>
          <w:b/>
          <w:bCs/>
          <w:sz w:val="22"/>
          <w:szCs w:val="22"/>
        </w:rPr>
        <w:t>.5</w:t>
      </w:r>
      <w:r w:rsidR="00AA0F54" w:rsidRPr="00F00250">
        <w:rPr>
          <w:rFonts w:ascii="Arial" w:hAnsi="Arial"/>
          <w:b/>
          <w:bCs/>
          <w:sz w:val="22"/>
          <w:szCs w:val="22"/>
        </w:rPr>
        <w:tab/>
        <w:t>Property, plant and equipment</w:t>
      </w:r>
      <w:r w:rsidR="001A4A35">
        <w:rPr>
          <w:rFonts w:ascii="Arial" w:hAnsi="Arial"/>
          <w:b/>
          <w:bCs/>
          <w:sz w:val="22"/>
          <w:szCs w:val="22"/>
        </w:rPr>
        <w:t xml:space="preserve"> and </w:t>
      </w:r>
      <w:r w:rsidR="002077EB">
        <w:rPr>
          <w:rFonts w:ascii="Arial" w:hAnsi="Arial"/>
          <w:b/>
          <w:bCs/>
          <w:sz w:val="22"/>
          <w:szCs w:val="22"/>
        </w:rPr>
        <w:t>d</w:t>
      </w:r>
      <w:r w:rsidR="00AA0F54" w:rsidRPr="005F1EB9">
        <w:rPr>
          <w:rFonts w:ascii="Arial" w:hAnsi="Arial"/>
          <w:b/>
          <w:bCs/>
          <w:sz w:val="22"/>
          <w:szCs w:val="22"/>
        </w:rPr>
        <w:t>epreciation</w:t>
      </w:r>
    </w:p>
    <w:p w:rsidR="00AA0F54" w:rsidRDefault="00AA0F54" w:rsidP="001C0120">
      <w:pPr>
        <w:tabs>
          <w:tab w:val="left" w:pos="1440"/>
        </w:tabs>
        <w:spacing w:before="120" w:after="120" w:line="375" w:lineRule="exact"/>
        <w:ind w:left="630" w:hanging="630"/>
        <w:jc w:val="thaiDistribute"/>
        <w:outlineLvl w:val="0"/>
        <w:rPr>
          <w:rFonts w:ascii="Arial" w:hAnsi="Arial"/>
          <w:sz w:val="22"/>
          <w:szCs w:val="22"/>
        </w:rPr>
      </w:pPr>
      <w:r w:rsidRPr="00F00250">
        <w:rPr>
          <w:rFonts w:ascii="Arial" w:hAnsi="Arial"/>
          <w:sz w:val="22"/>
          <w:szCs w:val="22"/>
        </w:rPr>
        <w:tab/>
        <w:t>Land is stated at cost. Buildings and equipment are stated at cost less accumulated depreciation and allowance for loss on impairment of assets (if any).</w:t>
      </w:r>
    </w:p>
    <w:p w:rsidR="00A922E3" w:rsidRPr="00F00250" w:rsidRDefault="00817805" w:rsidP="001C0120">
      <w:pPr>
        <w:tabs>
          <w:tab w:val="left" w:pos="1440"/>
        </w:tabs>
        <w:spacing w:before="120" w:after="120" w:line="375" w:lineRule="exact"/>
        <w:ind w:left="630" w:hanging="630"/>
        <w:jc w:val="thaiDistribute"/>
        <w:outlineLvl w:val="0"/>
        <w:rPr>
          <w:rFonts w:ascii="Arial" w:hAnsi="Arial"/>
          <w:sz w:val="22"/>
          <w:szCs w:val="22"/>
        </w:rPr>
      </w:pPr>
      <w:r>
        <w:rPr>
          <w:rFonts w:ascii="Arial" w:hAnsi="Arial"/>
          <w:sz w:val="22"/>
          <w:szCs w:val="22"/>
        </w:rPr>
        <w:tab/>
      </w:r>
      <w:r w:rsidR="00A922E3">
        <w:rPr>
          <w:rFonts w:ascii="Arial" w:hAnsi="Arial"/>
          <w:sz w:val="22"/>
          <w:szCs w:val="22"/>
        </w:rPr>
        <w:t>Depreciation of plant and equipment is calculated by reference to their cost</w:t>
      </w:r>
      <w:r w:rsidR="001A4A35">
        <w:rPr>
          <w:rFonts w:ascii="Arial" w:hAnsi="Arial"/>
          <w:sz w:val="22"/>
          <w:szCs w:val="22"/>
        </w:rPr>
        <w:t>s</w:t>
      </w:r>
      <w:r w:rsidR="00A922E3">
        <w:rPr>
          <w:rFonts w:ascii="Arial" w:hAnsi="Arial"/>
          <w:sz w:val="22"/>
          <w:szCs w:val="22"/>
        </w:rPr>
        <w:t>, on the straight-line basis over the following estimated useful lives:</w:t>
      </w:r>
    </w:p>
    <w:p w:rsidR="00AA0F54" w:rsidRDefault="00AA0F54" w:rsidP="001C0120">
      <w:pPr>
        <w:tabs>
          <w:tab w:val="left" w:pos="360"/>
          <w:tab w:val="left" w:pos="900"/>
          <w:tab w:val="left" w:pos="1920"/>
          <w:tab w:val="left" w:pos="5940"/>
          <w:tab w:val="right" w:pos="7920"/>
        </w:tabs>
        <w:spacing w:before="120" w:line="375"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Buildings</w:t>
      </w:r>
      <w:r w:rsidRPr="00F00250">
        <w:rPr>
          <w:rFonts w:ascii="Arial" w:hAnsi="Arial"/>
          <w:sz w:val="22"/>
          <w:szCs w:val="22"/>
        </w:rPr>
        <w:tab/>
      </w:r>
      <w:r w:rsidR="005F6ED9">
        <w:rPr>
          <w:rFonts w:ascii="Arial" w:hAnsi="Arial"/>
          <w:sz w:val="22"/>
          <w:szCs w:val="22"/>
        </w:rPr>
        <w:tab/>
      </w:r>
      <w:r w:rsidRPr="00F00250">
        <w:rPr>
          <w:rFonts w:ascii="Arial" w:hAnsi="Arial"/>
          <w:sz w:val="22"/>
          <w:szCs w:val="22"/>
        </w:rPr>
        <w:t>-</w:t>
      </w:r>
      <w:r w:rsidRPr="00F00250">
        <w:rPr>
          <w:rFonts w:ascii="Arial" w:hAnsi="Arial"/>
          <w:sz w:val="22"/>
          <w:szCs w:val="22"/>
        </w:rPr>
        <w:tab/>
      </w:r>
      <w:r>
        <w:rPr>
          <w:rFonts w:ascii="Arial" w:hAnsi="Arial"/>
          <w:sz w:val="22"/>
          <w:szCs w:val="22"/>
        </w:rPr>
        <w:t>20</w:t>
      </w:r>
      <w:r w:rsidRPr="00F00250">
        <w:rPr>
          <w:rFonts w:ascii="Arial" w:hAnsi="Arial"/>
          <w:sz w:val="22"/>
          <w:szCs w:val="22"/>
        </w:rPr>
        <w:t xml:space="preserve"> years</w:t>
      </w:r>
    </w:p>
    <w:p w:rsidR="00AA0F54" w:rsidRPr="00F00250" w:rsidRDefault="00AA0F54" w:rsidP="001C0120">
      <w:pPr>
        <w:tabs>
          <w:tab w:val="left" w:pos="360"/>
          <w:tab w:val="left" w:pos="900"/>
          <w:tab w:val="left" w:pos="1920"/>
          <w:tab w:val="left" w:pos="5940"/>
          <w:tab w:val="right" w:pos="7920"/>
        </w:tabs>
        <w:spacing w:line="375" w:lineRule="exact"/>
        <w:ind w:left="990" w:hanging="889"/>
        <w:jc w:val="both"/>
        <w:rPr>
          <w:rFonts w:ascii="Arial" w:hAnsi="Arial"/>
          <w:sz w:val="22"/>
          <w:szCs w:val="22"/>
        </w:rPr>
      </w:pPr>
      <w:r>
        <w:rPr>
          <w:rFonts w:ascii="Arial" w:hAnsi="Arial" w:hint="cs"/>
          <w:sz w:val="22"/>
          <w:szCs w:val="22"/>
          <w:cs/>
        </w:rPr>
        <w:tab/>
      </w:r>
      <w:r>
        <w:rPr>
          <w:rFonts w:ascii="Arial" w:hAnsi="Arial" w:hint="cs"/>
          <w:sz w:val="22"/>
          <w:szCs w:val="22"/>
          <w:cs/>
        </w:rPr>
        <w:tab/>
      </w:r>
      <w:r>
        <w:rPr>
          <w:rFonts w:ascii="Arial" w:hAnsi="Arial"/>
          <w:sz w:val="22"/>
          <w:szCs w:val="22"/>
        </w:rPr>
        <w:t>Building improvement</w:t>
      </w:r>
      <w:r w:rsidR="002C1783">
        <w:rPr>
          <w:rFonts w:ascii="Arial" w:hAnsi="Arial"/>
          <w:sz w:val="22"/>
          <w:szCs w:val="22"/>
        </w:rPr>
        <w:t>s</w:t>
      </w:r>
      <w:r>
        <w:rPr>
          <w:rFonts w:ascii="Arial" w:hAnsi="Arial"/>
          <w:sz w:val="22"/>
          <w:szCs w:val="22"/>
        </w:rPr>
        <w:tab/>
        <w:t>-</w:t>
      </w:r>
      <w:r>
        <w:rPr>
          <w:rFonts w:ascii="Arial" w:hAnsi="Arial"/>
          <w:sz w:val="22"/>
          <w:szCs w:val="22"/>
        </w:rPr>
        <w:tab/>
        <w:t>5 years</w:t>
      </w:r>
    </w:p>
    <w:p w:rsidR="00AA0F54" w:rsidRPr="00F00250" w:rsidRDefault="00AA0F54" w:rsidP="001C0120">
      <w:pPr>
        <w:tabs>
          <w:tab w:val="left" w:pos="360"/>
          <w:tab w:val="left" w:pos="900"/>
          <w:tab w:val="left" w:pos="1920"/>
          <w:tab w:val="left" w:pos="5940"/>
          <w:tab w:val="right" w:pos="7920"/>
        </w:tabs>
        <w:spacing w:line="375" w:lineRule="exact"/>
        <w:ind w:left="990" w:hanging="889"/>
        <w:jc w:val="both"/>
        <w:rPr>
          <w:rFonts w:ascii="Arial" w:hAnsi="Arial"/>
          <w:sz w:val="22"/>
          <w:szCs w:val="22"/>
        </w:rPr>
      </w:pPr>
      <w:r w:rsidRPr="00F00250">
        <w:rPr>
          <w:rFonts w:ascii="Arial" w:hAnsi="Arial"/>
          <w:sz w:val="22"/>
          <w:szCs w:val="22"/>
        </w:rPr>
        <w:tab/>
      </w:r>
      <w:r w:rsidRPr="00F00250">
        <w:rPr>
          <w:rFonts w:ascii="Arial" w:hAnsi="Arial"/>
          <w:sz w:val="22"/>
          <w:szCs w:val="22"/>
        </w:rPr>
        <w:tab/>
        <w:t>Machinery and equipment</w:t>
      </w:r>
      <w:r w:rsidRPr="00F00250">
        <w:rPr>
          <w:rFonts w:ascii="Arial" w:hAnsi="Arial"/>
          <w:sz w:val="22"/>
          <w:szCs w:val="22"/>
        </w:rPr>
        <w:tab/>
        <w:t>-</w:t>
      </w:r>
      <w:r w:rsidRPr="00F00250">
        <w:rPr>
          <w:rFonts w:ascii="Arial" w:hAnsi="Arial"/>
          <w:sz w:val="22"/>
          <w:szCs w:val="22"/>
        </w:rPr>
        <w:tab/>
      </w:r>
      <w:r w:rsidR="000E46C3">
        <w:rPr>
          <w:rFonts w:ascii="Arial" w:hAnsi="Arial"/>
          <w:sz w:val="22"/>
          <w:szCs w:val="22"/>
        </w:rPr>
        <w:t>3</w:t>
      </w:r>
      <w:r>
        <w:rPr>
          <w:rFonts w:ascii="Arial" w:hAnsi="Arial"/>
          <w:sz w:val="22"/>
          <w:szCs w:val="22"/>
        </w:rPr>
        <w:t xml:space="preserve"> -</w:t>
      </w:r>
      <w:r w:rsidR="00951754">
        <w:rPr>
          <w:rFonts w:ascii="Arial" w:hAnsi="Arial" w:hint="cs"/>
          <w:sz w:val="22"/>
          <w:szCs w:val="22"/>
          <w:cs/>
        </w:rPr>
        <w:t xml:space="preserve"> </w:t>
      </w:r>
      <w:r>
        <w:rPr>
          <w:rFonts w:ascii="Arial" w:hAnsi="Arial"/>
          <w:sz w:val="22"/>
          <w:szCs w:val="22"/>
        </w:rPr>
        <w:t>20</w:t>
      </w:r>
      <w:r w:rsidRPr="00F00250">
        <w:rPr>
          <w:rFonts w:ascii="Arial" w:hAnsi="Arial"/>
          <w:sz w:val="22"/>
          <w:szCs w:val="22"/>
        </w:rPr>
        <w:t xml:space="preserve"> years</w:t>
      </w:r>
    </w:p>
    <w:p w:rsidR="00AA0F54" w:rsidRPr="00F00250" w:rsidRDefault="00AA0F54" w:rsidP="001C0120">
      <w:pPr>
        <w:tabs>
          <w:tab w:val="left" w:pos="360"/>
          <w:tab w:val="left" w:pos="900"/>
          <w:tab w:val="left" w:pos="1920"/>
          <w:tab w:val="left" w:pos="5940"/>
          <w:tab w:val="right" w:pos="7920"/>
        </w:tabs>
        <w:spacing w:line="375" w:lineRule="exact"/>
        <w:ind w:left="990" w:hanging="889"/>
        <w:jc w:val="both"/>
        <w:rPr>
          <w:rFonts w:ascii="Arial" w:hAnsi="Arial"/>
          <w:sz w:val="22"/>
          <w:szCs w:val="22"/>
        </w:rPr>
      </w:pPr>
      <w:r w:rsidRPr="00F00250">
        <w:rPr>
          <w:rFonts w:ascii="Arial" w:hAnsi="Arial"/>
          <w:sz w:val="22"/>
          <w:szCs w:val="22"/>
        </w:rPr>
        <w:tab/>
      </w:r>
      <w:r w:rsidRPr="00F00250">
        <w:rPr>
          <w:rFonts w:ascii="Arial" w:hAnsi="Arial"/>
          <w:sz w:val="22"/>
          <w:szCs w:val="22"/>
        </w:rPr>
        <w:tab/>
        <w:t>Furniture, fixtures and office equipment</w:t>
      </w:r>
      <w:r w:rsidRPr="00F00250">
        <w:rPr>
          <w:rFonts w:ascii="Arial" w:hAnsi="Arial"/>
          <w:sz w:val="22"/>
          <w:szCs w:val="22"/>
        </w:rPr>
        <w:tab/>
        <w:t>-</w:t>
      </w:r>
      <w:r w:rsidRPr="00F00250">
        <w:rPr>
          <w:rFonts w:ascii="Arial" w:hAnsi="Arial"/>
          <w:sz w:val="22"/>
          <w:szCs w:val="22"/>
        </w:rPr>
        <w:tab/>
      </w:r>
      <w:r>
        <w:rPr>
          <w:rFonts w:ascii="Arial" w:hAnsi="Arial"/>
          <w:sz w:val="22"/>
          <w:szCs w:val="22"/>
        </w:rPr>
        <w:t>3 and 5</w:t>
      </w:r>
      <w:r w:rsidRPr="00F00250">
        <w:rPr>
          <w:rFonts w:ascii="Arial" w:hAnsi="Arial"/>
          <w:sz w:val="22"/>
          <w:szCs w:val="22"/>
        </w:rPr>
        <w:t xml:space="preserve"> years</w:t>
      </w:r>
    </w:p>
    <w:p w:rsidR="00AA0F54" w:rsidRPr="00F00250" w:rsidRDefault="00AA0F54" w:rsidP="001C0120">
      <w:pPr>
        <w:tabs>
          <w:tab w:val="left" w:pos="360"/>
          <w:tab w:val="left" w:pos="900"/>
          <w:tab w:val="left" w:pos="1920"/>
          <w:tab w:val="left" w:pos="5940"/>
          <w:tab w:val="right" w:pos="7920"/>
        </w:tabs>
        <w:spacing w:after="120" w:line="375" w:lineRule="exact"/>
        <w:ind w:left="994" w:hanging="893"/>
        <w:jc w:val="both"/>
        <w:rPr>
          <w:rFonts w:ascii="Arial" w:hAnsi="Arial"/>
          <w:sz w:val="22"/>
          <w:szCs w:val="22"/>
        </w:rPr>
      </w:pPr>
      <w:r w:rsidRPr="00F00250">
        <w:rPr>
          <w:rFonts w:ascii="Arial" w:hAnsi="Arial"/>
          <w:sz w:val="22"/>
          <w:szCs w:val="22"/>
        </w:rPr>
        <w:tab/>
      </w:r>
      <w:r w:rsidRPr="00F00250">
        <w:rPr>
          <w:rFonts w:ascii="Arial" w:hAnsi="Arial"/>
          <w:sz w:val="22"/>
          <w:szCs w:val="22"/>
        </w:rPr>
        <w:tab/>
        <w:t>Motor vehicles</w:t>
      </w:r>
      <w:r w:rsidRPr="00F00250">
        <w:rPr>
          <w:rFonts w:ascii="Arial" w:hAnsi="Arial"/>
          <w:sz w:val="22"/>
          <w:szCs w:val="22"/>
        </w:rPr>
        <w:tab/>
        <w:t>-</w:t>
      </w:r>
      <w:r w:rsidRPr="00F00250">
        <w:rPr>
          <w:rFonts w:ascii="Arial" w:hAnsi="Arial"/>
          <w:sz w:val="22"/>
          <w:szCs w:val="22"/>
        </w:rPr>
        <w:tab/>
      </w:r>
      <w:r>
        <w:rPr>
          <w:rFonts w:ascii="Arial" w:hAnsi="Arial"/>
          <w:sz w:val="22"/>
          <w:szCs w:val="22"/>
        </w:rPr>
        <w:t>5</w:t>
      </w:r>
      <w:r w:rsidRPr="00F00250">
        <w:rPr>
          <w:rFonts w:ascii="Arial" w:hAnsi="Arial"/>
          <w:sz w:val="22"/>
          <w:szCs w:val="22"/>
        </w:rPr>
        <w:t xml:space="preserve"> years</w:t>
      </w:r>
    </w:p>
    <w:p w:rsidR="00AA0F54" w:rsidRPr="004A50F0" w:rsidRDefault="00AA0F54" w:rsidP="001C0120">
      <w:pPr>
        <w:tabs>
          <w:tab w:val="left" w:pos="1440"/>
        </w:tabs>
        <w:spacing w:before="120" w:after="120" w:line="375" w:lineRule="exact"/>
        <w:ind w:left="634" w:hanging="533"/>
        <w:jc w:val="thaiDistribute"/>
        <w:outlineLvl w:val="0"/>
        <w:rPr>
          <w:rFonts w:ascii="Arial" w:hAnsi="Arial" w:cs="Arial"/>
          <w:sz w:val="22"/>
          <w:szCs w:val="22"/>
        </w:rPr>
      </w:pPr>
      <w:r>
        <w:rPr>
          <w:rFonts w:ascii="Arial" w:hAnsi="Arial"/>
          <w:sz w:val="22"/>
          <w:szCs w:val="22"/>
        </w:rPr>
        <w:tab/>
      </w:r>
      <w:r w:rsidRPr="00F00250">
        <w:rPr>
          <w:rFonts w:ascii="Arial" w:hAnsi="Arial"/>
          <w:sz w:val="22"/>
          <w:szCs w:val="22"/>
        </w:rPr>
        <w:t xml:space="preserve">Depreciation </w:t>
      </w:r>
      <w:r w:rsidR="004B4867">
        <w:rPr>
          <w:rFonts w:ascii="Arial" w:hAnsi="Arial"/>
          <w:sz w:val="22"/>
          <w:szCs w:val="22"/>
        </w:rPr>
        <w:t xml:space="preserve">is included in </w:t>
      </w:r>
      <w:r w:rsidR="004B4867" w:rsidRPr="004A50F0">
        <w:rPr>
          <w:rFonts w:ascii="Arial" w:hAnsi="Arial" w:cs="Arial"/>
          <w:sz w:val="22"/>
          <w:szCs w:val="22"/>
        </w:rPr>
        <w:t>determining income.</w:t>
      </w:r>
    </w:p>
    <w:p w:rsidR="000E46C3" w:rsidRPr="004A50F0" w:rsidRDefault="00AA0F54" w:rsidP="001C0120">
      <w:pPr>
        <w:tabs>
          <w:tab w:val="left" w:pos="1440"/>
        </w:tabs>
        <w:spacing w:before="120" w:after="120" w:line="375" w:lineRule="exact"/>
        <w:ind w:left="634" w:hanging="533"/>
        <w:jc w:val="thaiDistribute"/>
        <w:outlineLvl w:val="0"/>
        <w:rPr>
          <w:rFonts w:ascii="Arial" w:hAnsi="Arial" w:cs="Arial"/>
          <w:sz w:val="22"/>
          <w:szCs w:val="22"/>
        </w:rPr>
      </w:pPr>
      <w:r w:rsidRPr="004A50F0">
        <w:rPr>
          <w:rFonts w:ascii="Arial" w:hAnsi="Arial" w:cs="Arial"/>
          <w:sz w:val="22"/>
          <w:szCs w:val="22"/>
        </w:rPr>
        <w:tab/>
        <w:t xml:space="preserve">No depreciation is provided on land and assets under </w:t>
      </w:r>
      <w:r w:rsidR="00203681" w:rsidRPr="004A50F0">
        <w:rPr>
          <w:rFonts w:ascii="Arial" w:hAnsi="Arial" w:cs="Arial"/>
          <w:sz w:val="22"/>
          <w:szCs w:val="22"/>
        </w:rPr>
        <w:t>installation and under construction.</w:t>
      </w:r>
    </w:p>
    <w:p w:rsidR="001C0120" w:rsidRPr="001C234B" w:rsidRDefault="00106A1A" w:rsidP="006B64C5">
      <w:pPr>
        <w:tabs>
          <w:tab w:val="left" w:pos="1440"/>
        </w:tabs>
        <w:spacing w:before="120" w:after="120" w:line="380" w:lineRule="exact"/>
        <w:ind w:left="630" w:hanging="533"/>
        <w:jc w:val="thaiDistribute"/>
        <w:outlineLvl w:val="0"/>
        <w:rPr>
          <w:rFonts w:ascii="Arial" w:hAnsi="Arial" w:cs="Arial"/>
          <w:sz w:val="22"/>
          <w:szCs w:val="22"/>
        </w:rPr>
      </w:pPr>
      <w:r>
        <w:rPr>
          <w:rFonts w:ascii="Arial" w:hAnsi="Arial" w:cs="Arial"/>
          <w:sz w:val="22"/>
          <w:szCs w:val="22"/>
        </w:rPr>
        <w:tab/>
      </w:r>
      <w:r w:rsidR="001C0120" w:rsidRPr="001C234B">
        <w:rPr>
          <w:rFonts w:ascii="Arial" w:hAnsi="Arial" w:cs="Arial"/>
          <w:sz w:val="22"/>
          <w:szCs w:val="22"/>
        </w:rPr>
        <w:t>An item of property, plant and equipment is derecognised upon disposal or when no future economic benefits are exp</w:t>
      </w:r>
      <w:r w:rsidR="006B64C5">
        <w:rPr>
          <w:rFonts w:ascii="Arial" w:hAnsi="Arial" w:cs="Arial"/>
          <w:sz w:val="22"/>
          <w:szCs w:val="22"/>
        </w:rPr>
        <w:t xml:space="preserve">ected from its use or disposal. </w:t>
      </w:r>
      <w:r w:rsidR="001C0120" w:rsidRPr="001C234B">
        <w:rPr>
          <w:rFonts w:ascii="Arial" w:hAnsi="Arial" w:cs="Arial"/>
          <w:sz w:val="22"/>
          <w:szCs w:val="22"/>
        </w:rPr>
        <w:t xml:space="preserve">Any gain or loss arising on disposal of an asset is included in profit or loss when the asset is </w:t>
      </w:r>
      <w:r w:rsidR="001C0120">
        <w:rPr>
          <w:rFonts w:ascii="Arial" w:hAnsi="Arial" w:cs="Arial"/>
          <w:sz w:val="22"/>
          <w:szCs w:val="22"/>
        </w:rPr>
        <w:t>derecognis</w:t>
      </w:r>
      <w:r w:rsidR="001C0120" w:rsidRPr="001C234B">
        <w:rPr>
          <w:rFonts w:ascii="Arial" w:hAnsi="Arial" w:cs="Arial"/>
          <w:sz w:val="22"/>
          <w:szCs w:val="22"/>
        </w:rPr>
        <w:t>ed.</w:t>
      </w:r>
    </w:p>
    <w:p w:rsidR="00A04993" w:rsidRPr="004A50F0" w:rsidRDefault="008E4833" w:rsidP="00DD2C19">
      <w:pPr>
        <w:tabs>
          <w:tab w:val="left" w:pos="1440"/>
        </w:tabs>
        <w:spacing w:before="120" w:after="120" w:line="380" w:lineRule="exact"/>
        <w:ind w:left="605" w:hanging="600"/>
        <w:jc w:val="thaiDistribute"/>
        <w:outlineLvl w:val="0"/>
        <w:rPr>
          <w:rFonts w:ascii="Arial" w:hAnsi="Arial" w:cs="Arial"/>
          <w:b/>
          <w:bCs/>
          <w:sz w:val="22"/>
          <w:szCs w:val="22"/>
        </w:rPr>
      </w:pPr>
      <w:r w:rsidRPr="004A50F0">
        <w:rPr>
          <w:rFonts w:ascii="Arial" w:hAnsi="Arial" w:cs="Arial"/>
          <w:b/>
          <w:bCs/>
          <w:sz w:val="22"/>
          <w:szCs w:val="22"/>
        </w:rPr>
        <w:t>4</w:t>
      </w:r>
      <w:r w:rsidR="00A04993" w:rsidRPr="004A50F0">
        <w:rPr>
          <w:rFonts w:ascii="Arial" w:hAnsi="Arial" w:cs="Arial"/>
          <w:b/>
          <w:bCs/>
          <w:sz w:val="22"/>
          <w:szCs w:val="22"/>
        </w:rPr>
        <w:t>.6</w:t>
      </w:r>
      <w:r w:rsidR="00A04993" w:rsidRPr="004A50F0">
        <w:rPr>
          <w:rFonts w:ascii="Arial" w:hAnsi="Arial" w:cs="Arial"/>
          <w:b/>
          <w:bCs/>
          <w:sz w:val="22"/>
          <w:szCs w:val="22"/>
        </w:rPr>
        <w:tab/>
        <w:t>Intangible assets</w:t>
      </w:r>
    </w:p>
    <w:p w:rsidR="00A04993" w:rsidRPr="004A50F0" w:rsidRDefault="00A04993" w:rsidP="006B64C5">
      <w:pPr>
        <w:tabs>
          <w:tab w:val="left" w:pos="1440"/>
        </w:tabs>
        <w:spacing w:before="120" w:after="120" w:line="380" w:lineRule="exact"/>
        <w:ind w:left="634" w:hanging="533"/>
        <w:jc w:val="thaiDistribute"/>
        <w:outlineLvl w:val="0"/>
        <w:rPr>
          <w:rFonts w:ascii="Arial" w:hAnsi="Arial" w:cs="Arial"/>
          <w:sz w:val="22"/>
          <w:szCs w:val="22"/>
        </w:rPr>
      </w:pPr>
      <w:r w:rsidRPr="004A50F0">
        <w:rPr>
          <w:rFonts w:ascii="Arial" w:hAnsi="Arial" w:cs="Arial"/>
          <w:sz w:val="22"/>
          <w:szCs w:val="22"/>
        </w:rPr>
        <w:tab/>
      </w:r>
      <w:r w:rsidR="002164C7">
        <w:rPr>
          <w:rFonts w:ascii="Arial" w:hAnsi="Arial" w:cs="Arial"/>
          <w:spacing w:val="-4"/>
          <w:sz w:val="22"/>
          <w:szCs w:val="22"/>
        </w:rPr>
        <w:t xml:space="preserve">Intangible assets </w:t>
      </w:r>
      <w:r w:rsidR="001A4A35">
        <w:rPr>
          <w:rFonts w:ascii="Arial" w:hAnsi="Arial" w:cs="Arial"/>
          <w:sz w:val="22"/>
          <w:szCs w:val="22"/>
        </w:rPr>
        <w:t>are</w:t>
      </w:r>
      <w:r w:rsidRPr="004A50F0">
        <w:rPr>
          <w:rFonts w:ascii="Arial" w:hAnsi="Arial" w:cs="Arial"/>
          <w:sz w:val="22"/>
          <w:szCs w:val="22"/>
        </w:rPr>
        <w:t xml:space="preserve"> carried at cost less any accumulated amortisation and allowance for impairment losse</w:t>
      </w:r>
      <w:r w:rsidR="000A51CF" w:rsidRPr="004A50F0">
        <w:rPr>
          <w:rFonts w:ascii="Arial" w:hAnsi="Arial" w:cs="Arial"/>
          <w:sz w:val="22"/>
          <w:szCs w:val="22"/>
        </w:rPr>
        <w:t xml:space="preserve">s </w:t>
      </w:r>
      <w:r w:rsidRPr="004A50F0">
        <w:rPr>
          <w:rFonts w:ascii="Arial" w:hAnsi="Arial" w:cs="Arial"/>
          <w:sz w:val="22"/>
          <w:szCs w:val="22"/>
        </w:rPr>
        <w:t xml:space="preserve">(if any). </w:t>
      </w:r>
    </w:p>
    <w:p w:rsidR="00A04993" w:rsidRDefault="00A04993" w:rsidP="006B64C5">
      <w:pPr>
        <w:tabs>
          <w:tab w:val="left" w:pos="1440"/>
        </w:tabs>
        <w:spacing w:before="120" w:after="120" w:line="380" w:lineRule="exact"/>
        <w:ind w:left="634" w:hanging="533"/>
        <w:jc w:val="thaiDistribute"/>
        <w:outlineLvl w:val="0"/>
        <w:rPr>
          <w:rFonts w:ascii="Arial" w:hAnsi="Arial" w:cs="Arial"/>
          <w:sz w:val="22"/>
          <w:szCs w:val="22"/>
        </w:rPr>
      </w:pPr>
      <w:r w:rsidRPr="004A50F0">
        <w:rPr>
          <w:rFonts w:ascii="Arial" w:hAnsi="Arial" w:cs="Arial"/>
          <w:sz w:val="22"/>
          <w:szCs w:val="22"/>
        </w:rPr>
        <w:tab/>
      </w:r>
      <w:r w:rsidR="004A50F0" w:rsidRPr="004A50F0">
        <w:rPr>
          <w:rFonts w:ascii="Arial" w:hAnsi="Arial" w:cs="Arial"/>
          <w:sz w:val="22"/>
          <w:szCs w:val="22"/>
        </w:rPr>
        <w:t>Intangible assets with finite lives are amortised on a systematic basis over the economic useful life and tested for impairment whenever there is an indication that the intangible asset may be impaired. The amortisation period and the amortisation method of such intangible assets are reviewed at least at each financial year end. The amortisation expense is charged to profit or loss</w:t>
      </w:r>
      <w:r w:rsidR="00A922E3" w:rsidRPr="004A50F0">
        <w:rPr>
          <w:rFonts w:ascii="Arial" w:hAnsi="Arial" w:cs="Arial"/>
          <w:sz w:val="22"/>
          <w:szCs w:val="22"/>
        </w:rPr>
        <w:t>.</w:t>
      </w:r>
    </w:p>
    <w:p w:rsidR="004A50F0" w:rsidRPr="000926FD" w:rsidRDefault="004A50F0" w:rsidP="000926FD">
      <w:pPr>
        <w:tabs>
          <w:tab w:val="left" w:pos="1440"/>
        </w:tabs>
        <w:spacing w:before="120" w:after="120" w:line="380" w:lineRule="exact"/>
        <w:ind w:left="634" w:hanging="533"/>
        <w:jc w:val="thaiDistribute"/>
        <w:outlineLvl w:val="0"/>
        <w:rPr>
          <w:rFonts w:ascii="Arial" w:hAnsi="Arial" w:cs="Arial"/>
          <w:sz w:val="22"/>
          <w:szCs w:val="22"/>
        </w:rPr>
      </w:pPr>
      <w:r>
        <w:rPr>
          <w:rFonts w:ascii="Arial" w:hAnsi="Arial" w:cs="Arial"/>
          <w:sz w:val="22"/>
          <w:szCs w:val="22"/>
        </w:rPr>
        <w:tab/>
      </w:r>
      <w:r w:rsidRPr="004A50F0">
        <w:rPr>
          <w:rFonts w:ascii="Arial" w:hAnsi="Arial" w:cs="Arial"/>
          <w:sz w:val="22"/>
          <w:szCs w:val="22"/>
        </w:rPr>
        <w:t>A summary of the intangible assets</w:t>
      </w:r>
      <w:r w:rsidR="000926FD">
        <w:rPr>
          <w:rFonts w:ascii="Arial" w:hAnsi="Arial" w:cstheme="minorBidi"/>
          <w:sz w:val="22"/>
          <w:szCs w:val="22"/>
        </w:rPr>
        <w:t xml:space="preserve"> </w:t>
      </w:r>
      <w:proofErr w:type="gramStart"/>
      <w:r w:rsidR="000926FD">
        <w:rPr>
          <w:rFonts w:ascii="Arial" w:hAnsi="Arial" w:cstheme="minorBidi"/>
          <w:sz w:val="22"/>
          <w:szCs w:val="22"/>
        </w:rPr>
        <w:t>are</w:t>
      </w:r>
      <w:proofErr w:type="gramEnd"/>
      <w:r w:rsidR="000926FD">
        <w:rPr>
          <w:rFonts w:ascii="Arial" w:hAnsi="Arial" w:cstheme="minorBidi"/>
          <w:sz w:val="22"/>
          <w:szCs w:val="22"/>
        </w:rPr>
        <w:t xml:space="preserve"> c</w:t>
      </w:r>
      <w:r w:rsidR="000926FD" w:rsidRPr="008F1613">
        <w:rPr>
          <w:rFonts w:ascii="Arial" w:hAnsi="Arial"/>
          <w:sz w:val="22"/>
          <w:szCs w:val="22"/>
        </w:rPr>
        <w:t>omputer software</w:t>
      </w:r>
      <w:r w:rsidR="000926FD">
        <w:rPr>
          <w:rFonts w:ascii="Arial" w:hAnsi="Arial" w:cstheme="minorBidi"/>
          <w:sz w:val="22"/>
          <w:szCs w:val="22"/>
        </w:rPr>
        <w:t xml:space="preserve"> </w:t>
      </w:r>
      <w:r w:rsidRPr="004A50F0">
        <w:rPr>
          <w:rFonts w:ascii="Arial" w:hAnsi="Arial" w:cs="Arial"/>
          <w:sz w:val="22"/>
          <w:szCs w:val="22"/>
        </w:rPr>
        <w:t xml:space="preserve">with finite useful lives </w:t>
      </w:r>
      <w:r w:rsidR="000926FD">
        <w:rPr>
          <w:rFonts w:ascii="Arial" w:hAnsi="Arial" w:cs="Arial"/>
          <w:sz w:val="22"/>
          <w:szCs w:val="22"/>
        </w:rPr>
        <w:t>of approximately 5 years.</w:t>
      </w:r>
    </w:p>
    <w:p w:rsidR="00AA0F54" w:rsidRPr="004A50F0" w:rsidRDefault="008E4833" w:rsidP="00DD2C19">
      <w:pPr>
        <w:tabs>
          <w:tab w:val="left" w:pos="1440"/>
        </w:tabs>
        <w:spacing w:before="120" w:after="120" w:line="380" w:lineRule="exact"/>
        <w:ind w:left="605" w:hanging="600"/>
        <w:jc w:val="thaiDistribute"/>
        <w:outlineLvl w:val="0"/>
        <w:rPr>
          <w:rFonts w:ascii="Arial" w:hAnsi="Arial" w:cs="Arial"/>
          <w:b/>
          <w:bCs/>
          <w:sz w:val="22"/>
          <w:szCs w:val="22"/>
        </w:rPr>
      </w:pPr>
      <w:r w:rsidRPr="004A50F0">
        <w:rPr>
          <w:rFonts w:ascii="Arial" w:hAnsi="Arial" w:cs="Arial"/>
          <w:b/>
          <w:bCs/>
          <w:sz w:val="22"/>
          <w:szCs w:val="22"/>
        </w:rPr>
        <w:t>4</w:t>
      </w:r>
      <w:r w:rsidR="00AA0F54" w:rsidRPr="004A50F0">
        <w:rPr>
          <w:rFonts w:ascii="Arial" w:hAnsi="Arial" w:cs="Arial"/>
          <w:b/>
          <w:bCs/>
          <w:sz w:val="22"/>
          <w:szCs w:val="22"/>
        </w:rPr>
        <w:t>.</w:t>
      </w:r>
      <w:r w:rsidR="00A04993" w:rsidRPr="004A50F0">
        <w:rPr>
          <w:rFonts w:ascii="Arial" w:hAnsi="Arial" w:cs="Arial"/>
          <w:b/>
          <w:bCs/>
          <w:sz w:val="22"/>
          <w:szCs w:val="22"/>
        </w:rPr>
        <w:t>7</w:t>
      </w:r>
      <w:r w:rsidR="00AA0F54" w:rsidRPr="004A50F0">
        <w:rPr>
          <w:rFonts w:ascii="Arial" w:hAnsi="Arial" w:cs="Arial"/>
          <w:b/>
          <w:bCs/>
          <w:sz w:val="22"/>
          <w:szCs w:val="22"/>
        </w:rPr>
        <w:tab/>
        <w:t>Related party transactions</w:t>
      </w:r>
    </w:p>
    <w:p w:rsidR="00AA0F54" w:rsidRPr="004A50F0" w:rsidRDefault="00AA0F54" w:rsidP="006B64C5">
      <w:pPr>
        <w:tabs>
          <w:tab w:val="left" w:pos="630"/>
        </w:tabs>
        <w:spacing w:before="120" w:after="120" w:line="380" w:lineRule="exact"/>
        <w:ind w:left="630"/>
        <w:jc w:val="thaiDistribute"/>
        <w:outlineLvl w:val="0"/>
        <w:rPr>
          <w:rFonts w:ascii="Arial" w:hAnsi="Arial" w:cs="Arial"/>
          <w:sz w:val="22"/>
          <w:szCs w:val="22"/>
        </w:rPr>
      </w:pPr>
      <w:r w:rsidRPr="004A50F0">
        <w:rPr>
          <w:rFonts w:ascii="Arial" w:hAnsi="Arial" w:cs="Arial"/>
          <w:sz w:val="22"/>
          <w:szCs w:val="22"/>
        </w:rPr>
        <w:t xml:space="preserve">Related parties comprise </w:t>
      </w:r>
      <w:r w:rsidR="00E434DE" w:rsidRPr="004A50F0">
        <w:rPr>
          <w:rFonts w:ascii="Arial" w:hAnsi="Arial" w:cs="Arial"/>
          <w:sz w:val="22"/>
          <w:szCs w:val="22"/>
        </w:rPr>
        <w:t xml:space="preserve">individuals or </w:t>
      </w:r>
      <w:r w:rsidRPr="004A50F0">
        <w:rPr>
          <w:rFonts w:ascii="Arial" w:hAnsi="Arial" w:cs="Arial"/>
          <w:sz w:val="22"/>
          <w:szCs w:val="22"/>
        </w:rPr>
        <w:t xml:space="preserve">enterprises that control, or are controlled by, </w:t>
      </w:r>
      <w:r w:rsidR="009E5C59">
        <w:rPr>
          <w:rFonts w:ascii="Arial" w:hAnsi="Arial" w:cs="Arial"/>
          <w:sz w:val="22"/>
          <w:szCs w:val="22"/>
        </w:rPr>
        <w:t xml:space="preserve">                                        </w:t>
      </w:r>
      <w:r w:rsidRPr="004A50F0">
        <w:rPr>
          <w:rFonts w:ascii="Arial" w:hAnsi="Arial" w:cs="Arial"/>
          <w:sz w:val="22"/>
          <w:szCs w:val="22"/>
        </w:rPr>
        <w:t>the Company, whether directly or indirectly, or which are under common control</w:t>
      </w:r>
      <w:r w:rsidR="0078098A">
        <w:rPr>
          <w:rFonts w:ascii="Arial" w:hAnsi="Arial" w:cstheme="minorBidi"/>
          <w:sz w:val="22"/>
          <w:szCs w:val="22"/>
          <w:cs/>
        </w:rPr>
        <w:br/>
      </w:r>
      <w:r w:rsidRPr="004A50F0">
        <w:rPr>
          <w:rFonts w:ascii="Arial" w:hAnsi="Arial" w:cs="Arial"/>
          <w:sz w:val="22"/>
          <w:szCs w:val="22"/>
        </w:rPr>
        <w:t>with the Company.</w:t>
      </w:r>
    </w:p>
    <w:p w:rsidR="004B4867" w:rsidRPr="004A50F0" w:rsidRDefault="00AA0F54" w:rsidP="00DD2C19">
      <w:pPr>
        <w:tabs>
          <w:tab w:val="left" w:pos="630"/>
        </w:tabs>
        <w:spacing w:before="120" w:after="120" w:line="380" w:lineRule="exact"/>
        <w:ind w:left="630"/>
        <w:jc w:val="thaiDistribute"/>
        <w:outlineLvl w:val="0"/>
        <w:rPr>
          <w:rFonts w:ascii="Arial" w:hAnsi="Arial" w:cs="Arial"/>
          <w:sz w:val="22"/>
          <w:szCs w:val="22"/>
        </w:rPr>
      </w:pPr>
      <w:r w:rsidRPr="004A50F0">
        <w:rPr>
          <w:rFonts w:ascii="Arial" w:hAnsi="Arial" w:cs="Arial"/>
          <w:sz w:val="22"/>
          <w:szCs w:val="22"/>
        </w:rPr>
        <w:t>They also include associated companies</w:t>
      </w:r>
      <w:r w:rsidR="00E434DE" w:rsidRPr="004A50F0">
        <w:rPr>
          <w:rFonts w:ascii="Arial" w:hAnsi="Arial" w:cs="Arial"/>
          <w:sz w:val="22"/>
          <w:szCs w:val="22"/>
        </w:rPr>
        <w:t>,</w:t>
      </w:r>
      <w:r w:rsidRPr="004A50F0">
        <w:rPr>
          <w:rFonts w:ascii="Arial" w:hAnsi="Arial" w:cs="Arial"/>
          <w:sz w:val="22"/>
          <w:szCs w:val="22"/>
        </w:rPr>
        <w:t xml:space="preserve"> and individuals</w:t>
      </w:r>
      <w:r w:rsidR="00E434DE" w:rsidRPr="004A50F0">
        <w:rPr>
          <w:rFonts w:ascii="Arial" w:hAnsi="Arial" w:cs="Arial"/>
          <w:sz w:val="22"/>
          <w:szCs w:val="22"/>
        </w:rPr>
        <w:t xml:space="preserve"> or enterprises</w:t>
      </w:r>
      <w:r w:rsidRPr="004A50F0">
        <w:rPr>
          <w:rFonts w:ascii="Arial" w:hAnsi="Arial" w:cs="Arial"/>
          <w:sz w:val="22"/>
          <w:szCs w:val="22"/>
        </w:rPr>
        <w:t xml:space="preserve"> which directly or indirectly own a voting interest in the Company that gives them significant influence over </w:t>
      </w:r>
      <w:r w:rsidR="009E5C59">
        <w:rPr>
          <w:rFonts w:ascii="Arial" w:hAnsi="Arial" w:cs="Arial"/>
          <w:sz w:val="22"/>
          <w:szCs w:val="22"/>
        </w:rPr>
        <w:t xml:space="preserve">                          </w:t>
      </w:r>
      <w:r w:rsidRPr="004A50F0">
        <w:rPr>
          <w:rFonts w:ascii="Arial" w:hAnsi="Arial" w:cs="Arial"/>
          <w:sz w:val="22"/>
          <w:szCs w:val="22"/>
        </w:rPr>
        <w:t>the Company, key management personnel, directors, and officers with authority in</w:t>
      </w:r>
      <w:r w:rsidR="000129B2">
        <w:rPr>
          <w:rFonts w:ascii="Arial" w:hAnsi="Arial" w:cstheme="minorBidi"/>
          <w:sz w:val="22"/>
          <w:szCs w:val="22"/>
          <w:cs/>
        </w:rPr>
        <w:br/>
      </w:r>
      <w:r w:rsidRPr="004A50F0">
        <w:rPr>
          <w:rFonts w:ascii="Arial" w:hAnsi="Arial" w:cs="Arial"/>
          <w:sz w:val="22"/>
          <w:szCs w:val="22"/>
        </w:rPr>
        <w:t>the planning and direction of the Company’s operations.</w:t>
      </w:r>
    </w:p>
    <w:p w:rsidR="004B4867" w:rsidRPr="004A50F0" w:rsidRDefault="004B4867" w:rsidP="006B64C5">
      <w:pPr>
        <w:tabs>
          <w:tab w:val="left" w:pos="1440"/>
        </w:tabs>
        <w:spacing w:before="120" w:after="120" w:line="380" w:lineRule="exact"/>
        <w:ind w:left="605" w:hanging="600"/>
        <w:jc w:val="thaiDistribute"/>
        <w:outlineLvl w:val="0"/>
        <w:rPr>
          <w:rFonts w:ascii="Arial" w:hAnsi="Arial" w:cs="Arial"/>
          <w:b/>
          <w:bCs/>
          <w:sz w:val="22"/>
          <w:szCs w:val="22"/>
        </w:rPr>
      </w:pPr>
      <w:r w:rsidRPr="004A50F0">
        <w:rPr>
          <w:rFonts w:ascii="Arial" w:hAnsi="Arial" w:cs="Arial"/>
          <w:b/>
          <w:bCs/>
          <w:sz w:val="22"/>
          <w:szCs w:val="22"/>
        </w:rPr>
        <w:lastRenderedPageBreak/>
        <w:t>4.8</w:t>
      </w:r>
      <w:r w:rsidRPr="004A50F0">
        <w:rPr>
          <w:rFonts w:ascii="Arial" w:hAnsi="Arial" w:cs="Arial"/>
          <w:b/>
          <w:bCs/>
          <w:sz w:val="22"/>
          <w:szCs w:val="22"/>
        </w:rPr>
        <w:tab/>
        <w:t xml:space="preserve">Long-term leases </w:t>
      </w:r>
    </w:p>
    <w:p w:rsidR="004B4867" w:rsidRPr="004A50F0" w:rsidRDefault="004B4867" w:rsidP="006B64C5">
      <w:pPr>
        <w:tabs>
          <w:tab w:val="left" w:pos="360"/>
          <w:tab w:val="left" w:pos="1440"/>
        </w:tabs>
        <w:spacing w:before="120" w:after="120" w:line="380" w:lineRule="exact"/>
        <w:ind w:left="605"/>
        <w:jc w:val="thaiDistribute"/>
        <w:outlineLvl w:val="0"/>
        <w:rPr>
          <w:rFonts w:ascii="Arial" w:hAnsi="Arial" w:cs="Arial"/>
          <w:b/>
          <w:bCs/>
          <w:sz w:val="22"/>
          <w:szCs w:val="22"/>
        </w:rPr>
      </w:pPr>
      <w:r w:rsidRPr="004A50F0">
        <w:rPr>
          <w:rFonts w:ascii="Arial" w:hAnsi="Arial" w:cs="Arial"/>
          <w:sz w:val="22"/>
          <w:szCs w:val="22"/>
        </w:rPr>
        <w:t xml:space="preserve">Leases of equipment which transfer substantially all the risks and rewards of ownership are classified as finance leases. Finance leases are capitalised at the lower of the fair value of the leased assets and the present value of the minimum lease payments. The outstanding rental obligations, net of finance charges, are included in long-term payables, while </w:t>
      </w:r>
      <w:r w:rsidR="009E5C59">
        <w:rPr>
          <w:rFonts w:ascii="Arial" w:hAnsi="Arial" w:cs="Arial"/>
          <w:sz w:val="22"/>
          <w:szCs w:val="22"/>
        </w:rPr>
        <w:t xml:space="preserve">                                           </w:t>
      </w:r>
      <w:r w:rsidRPr="004A50F0">
        <w:rPr>
          <w:rFonts w:ascii="Arial" w:hAnsi="Arial" w:cs="Arial"/>
          <w:sz w:val="22"/>
          <w:szCs w:val="22"/>
        </w:rPr>
        <w:t xml:space="preserve">the </w:t>
      </w:r>
      <w:r w:rsidRPr="004A50F0">
        <w:rPr>
          <w:rFonts w:ascii="Arial" w:hAnsi="Arial" w:cs="Arial"/>
          <w:spacing w:val="-2"/>
          <w:sz w:val="22"/>
          <w:szCs w:val="22"/>
        </w:rPr>
        <w:t>interest element is charged to profit</w:t>
      </w:r>
      <w:r w:rsidR="00792475" w:rsidRPr="004A50F0">
        <w:rPr>
          <w:rFonts w:ascii="Arial" w:hAnsi="Arial" w:cs="Arial"/>
          <w:spacing w:val="-2"/>
          <w:sz w:val="22"/>
          <w:szCs w:val="22"/>
        </w:rPr>
        <w:t xml:space="preserve"> or loss over the lease period. </w:t>
      </w:r>
      <w:r w:rsidRPr="004A50F0">
        <w:rPr>
          <w:rFonts w:ascii="Arial" w:hAnsi="Arial" w:cs="Arial"/>
          <w:spacing w:val="-2"/>
          <w:sz w:val="22"/>
          <w:szCs w:val="22"/>
        </w:rPr>
        <w:t>The assets acquired under</w:t>
      </w:r>
      <w:r w:rsidRPr="004A50F0">
        <w:rPr>
          <w:rFonts w:ascii="Arial" w:hAnsi="Arial" w:cs="Arial"/>
          <w:sz w:val="22"/>
          <w:szCs w:val="22"/>
        </w:rPr>
        <w:t xml:space="preserve"> finance leases is depreciated over the </w:t>
      </w:r>
      <w:r w:rsidR="00444CDE" w:rsidRPr="004A50F0">
        <w:rPr>
          <w:rFonts w:ascii="Arial" w:hAnsi="Arial" w:cs="Arial"/>
          <w:sz w:val="22"/>
          <w:szCs w:val="22"/>
        </w:rPr>
        <w:t>useful life of the asse</w:t>
      </w:r>
      <w:r w:rsidR="00417E8D" w:rsidRPr="004A50F0">
        <w:rPr>
          <w:rFonts w:ascii="Arial" w:hAnsi="Arial" w:cs="Arial"/>
          <w:sz w:val="22"/>
          <w:szCs w:val="22"/>
        </w:rPr>
        <w:t>t</w:t>
      </w:r>
      <w:r w:rsidRPr="004A50F0">
        <w:rPr>
          <w:rFonts w:ascii="Arial" w:hAnsi="Arial" w:cs="Arial"/>
          <w:sz w:val="22"/>
          <w:szCs w:val="22"/>
        </w:rPr>
        <w:t>.</w:t>
      </w:r>
    </w:p>
    <w:p w:rsidR="004B4867" w:rsidRPr="004A50F0" w:rsidRDefault="004B4867" w:rsidP="006B64C5">
      <w:pPr>
        <w:tabs>
          <w:tab w:val="left" w:pos="1440"/>
        </w:tabs>
        <w:spacing w:before="120" w:after="120" w:line="380" w:lineRule="exact"/>
        <w:ind w:left="601" w:hanging="601"/>
        <w:jc w:val="thaiDistribute"/>
        <w:outlineLvl w:val="0"/>
        <w:rPr>
          <w:rFonts w:ascii="Arial" w:hAnsi="Arial" w:cs="Arial"/>
          <w:b/>
          <w:bCs/>
          <w:sz w:val="22"/>
          <w:szCs w:val="22"/>
        </w:rPr>
      </w:pPr>
      <w:r w:rsidRPr="004A50F0">
        <w:rPr>
          <w:rFonts w:ascii="Arial" w:hAnsi="Arial" w:cs="Arial"/>
          <w:b/>
          <w:bCs/>
          <w:sz w:val="22"/>
          <w:szCs w:val="22"/>
        </w:rPr>
        <w:tab/>
      </w:r>
      <w:r w:rsidRPr="004A50F0">
        <w:rPr>
          <w:rFonts w:ascii="Arial" w:hAnsi="Arial" w:cs="Arial"/>
          <w:sz w:val="22"/>
          <w:szCs w:val="22"/>
        </w:rPr>
        <w:t xml:space="preserve">Leases of </w:t>
      </w:r>
      <w:r w:rsidR="008A263F" w:rsidRPr="004A50F0">
        <w:rPr>
          <w:rFonts w:ascii="Arial" w:hAnsi="Arial" w:cs="Arial"/>
          <w:sz w:val="22"/>
          <w:szCs w:val="22"/>
        </w:rPr>
        <w:t xml:space="preserve">buildings </w:t>
      </w:r>
      <w:r w:rsidRPr="004A50F0">
        <w:rPr>
          <w:rFonts w:ascii="Arial" w:hAnsi="Arial" w:cs="Arial"/>
          <w:sz w:val="22"/>
          <w:szCs w:val="22"/>
        </w:rPr>
        <w:t xml:space="preserve">which do not transfer substantially all the risks and rewards of ownership are classified as operating leases. Operating lease payments are recognised as an expense in profit or loss on a </w:t>
      </w:r>
      <w:r w:rsidR="000926FD" w:rsidRPr="004A50F0">
        <w:rPr>
          <w:rFonts w:ascii="Arial" w:hAnsi="Arial" w:cs="Arial"/>
          <w:sz w:val="22"/>
          <w:szCs w:val="22"/>
        </w:rPr>
        <w:t>straight</w:t>
      </w:r>
      <w:r w:rsidR="000926FD">
        <w:rPr>
          <w:rFonts w:ascii="Arial" w:hAnsi="Arial" w:cs="Arial"/>
          <w:sz w:val="22"/>
          <w:szCs w:val="22"/>
        </w:rPr>
        <w:t>-line</w:t>
      </w:r>
      <w:r w:rsidRPr="004A50F0">
        <w:rPr>
          <w:rFonts w:ascii="Arial" w:hAnsi="Arial" w:cs="Arial"/>
          <w:sz w:val="22"/>
          <w:szCs w:val="22"/>
        </w:rPr>
        <w:t xml:space="preserve"> basis over the lease term.</w:t>
      </w:r>
    </w:p>
    <w:p w:rsidR="00F73B33" w:rsidRPr="004A50F0" w:rsidRDefault="004B4867" w:rsidP="00DD2C19">
      <w:pPr>
        <w:tabs>
          <w:tab w:val="left" w:pos="1440"/>
        </w:tabs>
        <w:spacing w:before="120" w:after="120" w:line="380" w:lineRule="exact"/>
        <w:ind w:left="605" w:hanging="605"/>
        <w:jc w:val="thaiDistribute"/>
        <w:outlineLvl w:val="0"/>
        <w:rPr>
          <w:rFonts w:ascii="Arial" w:hAnsi="Arial" w:cs="Arial"/>
          <w:b/>
          <w:bCs/>
          <w:sz w:val="22"/>
          <w:szCs w:val="22"/>
        </w:rPr>
      </w:pPr>
      <w:r w:rsidRPr="004A50F0">
        <w:rPr>
          <w:rFonts w:ascii="Arial" w:hAnsi="Arial" w:cs="Arial"/>
          <w:b/>
          <w:bCs/>
          <w:sz w:val="22"/>
          <w:szCs w:val="22"/>
        </w:rPr>
        <w:t>4.9</w:t>
      </w:r>
      <w:r w:rsidR="00F73B33" w:rsidRPr="004A50F0">
        <w:rPr>
          <w:rFonts w:ascii="Arial" w:hAnsi="Arial" w:cs="Arial"/>
          <w:b/>
          <w:bCs/>
          <w:sz w:val="22"/>
          <w:szCs w:val="22"/>
        </w:rPr>
        <w:tab/>
        <w:t>Foreign currencies</w:t>
      </w:r>
    </w:p>
    <w:p w:rsidR="00F73B33" w:rsidRPr="004A50F0" w:rsidRDefault="00DD2C19" w:rsidP="00DD2C19">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The financial statements are presented in Baht, which is also the Company’s functional currency. </w:t>
      </w:r>
    </w:p>
    <w:p w:rsidR="00F73B33" w:rsidRPr="00DD2C19" w:rsidRDefault="00DD2C19" w:rsidP="00DD2C19">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Transactions in foreign currencies are translated into Baht at the exchange rate ruling at </w:t>
      </w:r>
      <w:r w:rsidR="009E5C59">
        <w:rPr>
          <w:rFonts w:ascii="Arial" w:hAnsi="Arial" w:cs="Arial"/>
          <w:sz w:val="22"/>
          <w:szCs w:val="22"/>
        </w:rPr>
        <w:t xml:space="preserve">                                                               </w:t>
      </w:r>
      <w:r w:rsidR="00F73B33" w:rsidRPr="004A50F0">
        <w:rPr>
          <w:rFonts w:ascii="Arial" w:hAnsi="Arial" w:cs="Arial"/>
          <w:sz w:val="22"/>
          <w:szCs w:val="22"/>
        </w:rPr>
        <w:t>the date of the transaction. Monetary assets and liabilities denominated in foreign currencies are translated into Baht at the exchange rate ruling at the end of reporting period.</w:t>
      </w:r>
    </w:p>
    <w:p w:rsidR="004978A3" w:rsidRPr="004A50F0" w:rsidRDefault="00DD2C19" w:rsidP="00DD2C19">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F73B33" w:rsidRPr="004A50F0">
        <w:rPr>
          <w:rFonts w:ascii="Arial" w:hAnsi="Arial" w:cs="Arial"/>
          <w:sz w:val="22"/>
          <w:szCs w:val="22"/>
        </w:rPr>
        <w:t xml:space="preserve">Gains and losses on exchange are </w:t>
      </w:r>
      <w:r w:rsidR="004B4867" w:rsidRPr="004A50F0">
        <w:rPr>
          <w:rFonts w:ascii="Arial" w:hAnsi="Arial" w:cs="Arial"/>
          <w:sz w:val="22"/>
          <w:szCs w:val="22"/>
        </w:rPr>
        <w:t>included in determining income.</w:t>
      </w:r>
    </w:p>
    <w:p w:rsidR="00AA0F54" w:rsidRPr="004A50F0" w:rsidRDefault="008E4833" w:rsidP="00DD2C19">
      <w:pPr>
        <w:tabs>
          <w:tab w:val="left" w:pos="1440"/>
        </w:tabs>
        <w:spacing w:before="120" w:after="120" w:line="380" w:lineRule="exact"/>
        <w:ind w:left="605" w:hanging="605"/>
        <w:jc w:val="thaiDistribute"/>
        <w:outlineLvl w:val="0"/>
        <w:rPr>
          <w:rFonts w:ascii="Arial" w:hAnsi="Arial" w:cs="Arial"/>
          <w:b/>
          <w:bCs/>
          <w:sz w:val="22"/>
          <w:szCs w:val="22"/>
        </w:rPr>
      </w:pPr>
      <w:r w:rsidRPr="004A50F0">
        <w:rPr>
          <w:rFonts w:ascii="Arial" w:hAnsi="Arial" w:cs="Arial"/>
          <w:b/>
          <w:bCs/>
          <w:sz w:val="22"/>
          <w:szCs w:val="22"/>
        </w:rPr>
        <w:t>4</w:t>
      </w:r>
      <w:r w:rsidR="004B4867" w:rsidRPr="004A50F0">
        <w:rPr>
          <w:rFonts w:ascii="Arial" w:hAnsi="Arial" w:cs="Arial"/>
          <w:b/>
          <w:bCs/>
          <w:sz w:val="22"/>
          <w:szCs w:val="22"/>
        </w:rPr>
        <w:t>.10</w:t>
      </w:r>
      <w:r w:rsidR="00AA0F54" w:rsidRPr="004A50F0">
        <w:rPr>
          <w:rFonts w:ascii="Arial" w:hAnsi="Arial" w:cs="Arial"/>
          <w:b/>
          <w:bCs/>
          <w:sz w:val="22"/>
          <w:szCs w:val="22"/>
        </w:rPr>
        <w:tab/>
        <w:t>Impairment of assets</w:t>
      </w:r>
    </w:p>
    <w:p w:rsidR="00764C8C" w:rsidRPr="004A50F0" w:rsidRDefault="00DD2C19" w:rsidP="00DD2C19">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 xml:space="preserve">At the end of each reporting period, the Company performs impairment reviews in respect of the property, plant and equipment and other intangible assets whenever events or changes in circumstances indicate that an asset may be impaired. An impairment loss is recognised when the recoverable amount of an asset, which is the higher of the asset’s fair value less costs to sell and its value in use, is less than the carrying amount. </w:t>
      </w:r>
    </w:p>
    <w:p w:rsidR="0028711C" w:rsidRPr="004A50F0" w:rsidRDefault="00DD2C19" w:rsidP="00DD2C19">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 xml:space="preserve">An impairment loss is recognised in profit or loss. </w:t>
      </w:r>
    </w:p>
    <w:p w:rsidR="000129B2" w:rsidRDefault="000129B2">
      <w:pPr>
        <w:overflowPunct/>
        <w:autoSpaceDE/>
        <w:autoSpaceDN/>
        <w:adjustRightInd/>
        <w:spacing w:after="260" w:line="260" w:lineRule="atLeast"/>
        <w:textAlignment w:val="auto"/>
        <w:rPr>
          <w:rFonts w:ascii="Arial" w:hAnsi="Arial" w:cs="Arial"/>
          <w:b/>
          <w:bCs/>
          <w:sz w:val="22"/>
          <w:szCs w:val="22"/>
        </w:rPr>
      </w:pPr>
      <w:r>
        <w:rPr>
          <w:rFonts w:ascii="Arial" w:hAnsi="Arial" w:cs="Arial"/>
          <w:b/>
          <w:bCs/>
          <w:sz w:val="22"/>
          <w:szCs w:val="22"/>
        </w:rPr>
        <w:br w:type="page"/>
      </w:r>
    </w:p>
    <w:p w:rsidR="00AA0F54" w:rsidRPr="004A50F0" w:rsidRDefault="008E4833" w:rsidP="00DD2C19">
      <w:pPr>
        <w:tabs>
          <w:tab w:val="left" w:pos="1440"/>
        </w:tabs>
        <w:spacing w:before="120" w:after="120" w:line="380" w:lineRule="exact"/>
        <w:ind w:left="605" w:hanging="605"/>
        <w:jc w:val="thaiDistribute"/>
        <w:outlineLvl w:val="0"/>
        <w:rPr>
          <w:rFonts w:ascii="Arial" w:hAnsi="Arial" w:cs="Arial"/>
          <w:b/>
          <w:bCs/>
          <w:sz w:val="22"/>
          <w:szCs w:val="22"/>
        </w:rPr>
      </w:pPr>
      <w:r w:rsidRPr="004A50F0">
        <w:rPr>
          <w:rFonts w:ascii="Arial" w:hAnsi="Arial" w:cs="Arial"/>
          <w:b/>
          <w:bCs/>
          <w:sz w:val="22"/>
          <w:szCs w:val="22"/>
        </w:rPr>
        <w:lastRenderedPageBreak/>
        <w:t>4</w:t>
      </w:r>
      <w:r w:rsidR="004B4867" w:rsidRPr="004A50F0">
        <w:rPr>
          <w:rFonts w:ascii="Arial" w:hAnsi="Arial" w:cs="Arial"/>
          <w:b/>
          <w:bCs/>
          <w:sz w:val="22"/>
          <w:szCs w:val="22"/>
        </w:rPr>
        <w:t>.11</w:t>
      </w:r>
      <w:r w:rsidR="00AA0F54" w:rsidRPr="004A50F0">
        <w:rPr>
          <w:rFonts w:ascii="Arial" w:hAnsi="Arial" w:cs="Arial"/>
          <w:b/>
          <w:bCs/>
          <w:sz w:val="22"/>
          <w:szCs w:val="22"/>
          <w:cs/>
        </w:rPr>
        <w:tab/>
      </w:r>
      <w:r w:rsidR="00AA0F54" w:rsidRPr="004A50F0">
        <w:rPr>
          <w:rFonts w:ascii="Arial" w:hAnsi="Arial" w:cs="Arial"/>
          <w:b/>
          <w:bCs/>
          <w:sz w:val="22"/>
          <w:szCs w:val="22"/>
        </w:rPr>
        <w:t>Employee benefits</w:t>
      </w:r>
    </w:p>
    <w:p w:rsidR="00AA0F54" w:rsidRPr="004A50F0" w:rsidRDefault="00DD2C19" w:rsidP="00DD2C19">
      <w:pPr>
        <w:tabs>
          <w:tab w:val="left" w:pos="1440"/>
        </w:tabs>
        <w:spacing w:before="120" w:after="120" w:line="380" w:lineRule="exact"/>
        <w:ind w:left="605" w:hanging="605"/>
        <w:jc w:val="thaiDistribute"/>
        <w:outlineLvl w:val="0"/>
        <w:rPr>
          <w:rFonts w:ascii="Arial" w:hAnsi="Arial" w:cs="Arial"/>
          <w:b/>
          <w:bCs/>
          <w:sz w:val="22"/>
          <w:szCs w:val="22"/>
        </w:rPr>
      </w:pPr>
      <w:r>
        <w:rPr>
          <w:rFonts w:ascii="Arial" w:hAnsi="Arial" w:cs="Arial"/>
          <w:b/>
          <w:bCs/>
          <w:i/>
          <w:iCs/>
          <w:spacing w:val="-3"/>
          <w:sz w:val="22"/>
          <w:szCs w:val="22"/>
        </w:rPr>
        <w:tab/>
      </w:r>
      <w:r w:rsidR="00AA0F54" w:rsidRPr="004A50F0">
        <w:rPr>
          <w:rFonts w:ascii="Arial" w:hAnsi="Arial" w:cs="Arial"/>
          <w:b/>
          <w:bCs/>
          <w:i/>
          <w:iCs/>
          <w:spacing w:val="-3"/>
          <w:sz w:val="22"/>
          <w:szCs w:val="22"/>
        </w:rPr>
        <w:t>Short-term employee benefits</w:t>
      </w:r>
    </w:p>
    <w:p w:rsidR="00817805" w:rsidRPr="000129B2" w:rsidRDefault="00DD2C19" w:rsidP="000129B2">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AA0F54" w:rsidRPr="004A50F0">
        <w:rPr>
          <w:rFonts w:ascii="Arial" w:hAnsi="Arial" w:cs="Arial"/>
          <w:sz w:val="22"/>
          <w:szCs w:val="22"/>
        </w:rPr>
        <w:t>Salaries, wages, bonuses and contributions to the social security fund are recognised as expenses when incurred.</w:t>
      </w:r>
    </w:p>
    <w:p w:rsidR="00AA0F54" w:rsidRPr="004A50F0" w:rsidRDefault="00817805" w:rsidP="00DD2C19">
      <w:pPr>
        <w:tabs>
          <w:tab w:val="left" w:pos="1440"/>
        </w:tabs>
        <w:spacing w:before="120" w:after="120" w:line="380" w:lineRule="exact"/>
        <w:ind w:left="605" w:hanging="605"/>
        <w:jc w:val="thaiDistribute"/>
        <w:outlineLvl w:val="0"/>
        <w:rPr>
          <w:rFonts w:ascii="Arial" w:hAnsi="Arial" w:cs="Arial"/>
          <w:b/>
          <w:bCs/>
          <w:i/>
          <w:iCs/>
          <w:sz w:val="22"/>
          <w:szCs w:val="22"/>
        </w:rPr>
      </w:pPr>
      <w:r>
        <w:rPr>
          <w:rFonts w:ascii="Arial" w:hAnsi="Arial" w:cs="Arial"/>
          <w:b/>
          <w:bCs/>
          <w:i/>
          <w:iCs/>
          <w:spacing w:val="-3"/>
          <w:sz w:val="22"/>
          <w:szCs w:val="22"/>
        </w:rPr>
        <w:tab/>
      </w:r>
      <w:r w:rsidR="00AA0F54" w:rsidRPr="004A50F0">
        <w:rPr>
          <w:rFonts w:ascii="Arial" w:hAnsi="Arial" w:cs="Arial"/>
          <w:b/>
          <w:bCs/>
          <w:i/>
          <w:iCs/>
          <w:spacing w:val="-3"/>
          <w:sz w:val="22"/>
          <w:szCs w:val="22"/>
        </w:rPr>
        <w:t>Post-employment benefits</w:t>
      </w:r>
      <w:r w:rsidR="00A922E3" w:rsidRPr="004A50F0">
        <w:rPr>
          <w:rFonts w:ascii="Arial" w:hAnsi="Arial" w:cs="Arial"/>
          <w:b/>
          <w:bCs/>
          <w:i/>
          <w:iCs/>
          <w:spacing w:val="-3"/>
          <w:sz w:val="22"/>
          <w:szCs w:val="22"/>
        </w:rPr>
        <w:t xml:space="preserve"> </w:t>
      </w:r>
      <w:r w:rsidR="00AA0F54" w:rsidRPr="004A50F0">
        <w:rPr>
          <w:rFonts w:ascii="Arial" w:hAnsi="Arial" w:cs="Arial"/>
          <w:b/>
          <w:bCs/>
          <w:i/>
          <w:iCs/>
          <w:spacing w:val="-3"/>
          <w:sz w:val="22"/>
          <w:szCs w:val="22"/>
        </w:rPr>
        <w:t>and other long-term employee benefit</w:t>
      </w:r>
      <w:r w:rsidR="00764C8C" w:rsidRPr="004A50F0">
        <w:rPr>
          <w:rFonts w:ascii="Arial" w:hAnsi="Arial" w:cs="Arial"/>
          <w:b/>
          <w:bCs/>
          <w:i/>
          <w:iCs/>
          <w:spacing w:val="-3"/>
          <w:sz w:val="22"/>
          <w:szCs w:val="22"/>
        </w:rPr>
        <w:t>s</w:t>
      </w:r>
    </w:p>
    <w:p w:rsidR="00AA0F54" w:rsidRPr="004A50F0" w:rsidRDefault="00DD2C19" w:rsidP="00DD2C19">
      <w:pPr>
        <w:tabs>
          <w:tab w:val="left" w:pos="1440"/>
        </w:tabs>
        <w:spacing w:before="120" w:after="120" w:line="380" w:lineRule="exact"/>
        <w:ind w:left="605" w:hanging="605"/>
        <w:jc w:val="thaiDistribute"/>
        <w:outlineLvl w:val="0"/>
        <w:rPr>
          <w:rFonts w:ascii="Arial" w:hAnsi="Arial" w:cs="Arial"/>
          <w:i/>
          <w:iCs/>
          <w:sz w:val="22"/>
          <w:szCs w:val="22"/>
        </w:rPr>
      </w:pPr>
      <w:r>
        <w:rPr>
          <w:rFonts w:ascii="Arial" w:hAnsi="Arial" w:cs="Arial"/>
          <w:i/>
          <w:iCs/>
          <w:spacing w:val="-3"/>
          <w:sz w:val="22"/>
          <w:szCs w:val="22"/>
        </w:rPr>
        <w:tab/>
      </w:r>
      <w:r w:rsidR="00AA0F54" w:rsidRPr="004A50F0">
        <w:rPr>
          <w:rFonts w:ascii="Arial" w:hAnsi="Arial" w:cs="Arial"/>
          <w:i/>
          <w:iCs/>
          <w:spacing w:val="-3"/>
          <w:sz w:val="22"/>
          <w:szCs w:val="22"/>
        </w:rPr>
        <w:t>Defined contribution plans</w:t>
      </w:r>
    </w:p>
    <w:p w:rsidR="00AA0F54" w:rsidRPr="004A50F0" w:rsidRDefault="00DD2C19" w:rsidP="00DD2C19">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pacing w:val="-3"/>
          <w:sz w:val="22"/>
          <w:szCs w:val="22"/>
        </w:rPr>
        <w:tab/>
      </w:r>
      <w:r w:rsidR="00AA0F54" w:rsidRPr="004A50F0">
        <w:rPr>
          <w:rFonts w:ascii="Arial" w:hAnsi="Arial" w:cs="Arial"/>
          <w:spacing w:val="-3"/>
          <w:sz w:val="22"/>
          <w:szCs w:val="22"/>
        </w:rPr>
        <w:t>The Company and its employees have jointly established a provident fund. The fund is monthly contributed by employees and by the Company. The fund’s assets are held in a separate trust fund and the Company’s contributions are recognised as expenses when incurred.</w:t>
      </w:r>
    </w:p>
    <w:p w:rsidR="00AA0F54" w:rsidRPr="004A50F0" w:rsidRDefault="00AA0F54" w:rsidP="00106A1A">
      <w:pPr>
        <w:tabs>
          <w:tab w:val="left" w:pos="360"/>
          <w:tab w:val="left" w:pos="1440"/>
        </w:tabs>
        <w:spacing w:before="120" w:after="120" w:line="380" w:lineRule="exact"/>
        <w:ind w:left="630"/>
        <w:jc w:val="thaiDistribute"/>
        <w:outlineLvl w:val="0"/>
        <w:rPr>
          <w:rFonts w:ascii="Arial" w:hAnsi="Arial" w:cs="Arial"/>
          <w:i/>
          <w:iCs/>
          <w:sz w:val="22"/>
          <w:szCs w:val="22"/>
        </w:rPr>
      </w:pPr>
      <w:r w:rsidRPr="004A50F0">
        <w:rPr>
          <w:rFonts w:ascii="Arial" w:hAnsi="Arial" w:cs="Arial"/>
          <w:i/>
          <w:iCs/>
          <w:spacing w:val="-3"/>
          <w:sz w:val="22"/>
          <w:szCs w:val="22"/>
        </w:rPr>
        <w:t>Defined benefit plans and other long-term employee benefits</w:t>
      </w:r>
    </w:p>
    <w:p w:rsidR="00AA0F54" w:rsidRPr="004A50F0" w:rsidRDefault="00AA0F54" w:rsidP="00106A1A">
      <w:pPr>
        <w:tabs>
          <w:tab w:val="left" w:pos="360"/>
          <w:tab w:val="left" w:pos="1440"/>
        </w:tabs>
        <w:spacing w:before="120" w:after="120" w:line="380" w:lineRule="exact"/>
        <w:ind w:left="630"/>
        <w:jc w:val="thaiDistribute"/>
        <w:outlineLvl w:val="0"/>
        <w:rPr>
          <w:rFonts w:ascii="Arial" w:hAnsi="Arial" w:cs="Arial"/>
          <w:sz w:val="22"/>
          <w:szCs w:val="22"/>
        </w:rPr>
      </w:pPr>
      <w:r w:rsidRPr="004A50F0">
        <w:rPr>
          <w:rFonts w:ascii="Arial" w:hAnsi="Arial" w:cs="Arial"/>
          <w:sz w:val="22"/>
          <w:szCs w:val="22"/>
        </w:rPr>
        <w:t>The Company has obligations in respect of the severance payments it must make to employees upon retirement</w:t>
      </w:r>
      <w:r w:rsidR="0028711C" w:rsidRPr="004A50F0">
        <w:rPr>
          <w:rFonts w:ascii="Arial" w:hAnsi="Arial" w:cs="Arial"/>
          <w:sz w:val="22"/>
          <w:szCs w:val="22"/>
        </w:rPr>
        <w:t xml:space="preserve"> under labor law</w:t>
      </w:r>
      <w:r w:rsidR="00DF5BFC">
        <w:rPr>
          <w:rFonts w:ascii="Arial" w:hAnsi="Arial" w:cs="Arial"/>
          <w:sz w:val="22"/>
          <w:szCs w:val="22"/>
        </w:rPr>
        <w:t xml:space="preserve"> and other employee benefit plans</w:t>
      </w:r>
      <w:r w:rsidRPr="004A50F0">
        <w:rPr>
          <w:rFonts w:ascii="Arial" w:hAnsi="Arial" w:cs="Arial"/>
          <w:sz w:val="22"/>
          <w:szCs w:val="22"/>
        </w:rPr>
        <w:t>. The Company treats these severance payment obligations as a defined benefit plan.</w:t>
      </w:r>
      <w:r w:rsidRPr="004A50F0">
        <w:rPr>
          <w:rFonts w:ascii="Arial" w:hAnsi="Arial" w:cs="Arial"/>
          <w:sz w:val="22"/>
          <w:szCs w:val="22"/>
          <w:cs/>
        </w:rPr>
        <w:t xml:space="preserve"> </w:t>
      </w:r>
      <w:r w:rsidRPr="004A50F0">
        <w:rPr>
          <w:rFonts w:ascii="Arial" w:hAnsi="Arial" w:cs="Arial"/>
          <w:sz w:val="22"/>
          <w:szCs w:val="22"/>
        </w:rPr>
        <w:t>In addition, the Company provides other long-term employee benefit plan, namely long service awards</w:t>
      </w:r>
      <w:r w:rsidR="00A04993" w:rsidRPr="004A50F0">
        <w:rPr>
          <w:rFonts w:ascii="Arial" w:hAnsi="Arial" w:cs="Arial"/>
          <w:sz w:val="22"/>
          <w:szCs w:val="22"/>
        </w:rPr>
        <w:t>.</w:t>
      </w:r>
    </w:p>
    <w:p w:rsidR="00AA0F54" w:rsidRPr="004A50F0" w:rsidRDefault="00AA0F54" w:rsidP="00106A1A">
      <w:pPr>
        <w:tabs>
          <w:tab w:val="left" w:pos="360"/>
          <w:tab w:val="left" w:pos="1440"/>
        </w:tabs>
        <w:spacing w:before="120" w:after="120" w:line="380" w:lineRule="exact"/>
        <w:ind w:left="634"/>
        <w:jc w:val="thaiDistribute"/>
        <w:outlineLvl w:val="0"/>
        <w:rPr>
          <w:rFonts w:ascii="Arial" w:hAnsi="Arial" w:cs="Arial"/>
          <w:strike/>
          <w:color w:val="000000"/>
          <w:sz w:val="22"/>
          <w:szCs w:val="22"/>
        </w:rPr>
      </w:pPr>
      <w:r w:rsidRPr="004A50F0">
        <w:rPr>
          <w:rFonts w:ascii="Arial" w:hAnsi="Arial" w:cs="Arial"/>
          <w:color w:val="000000"/>
          <w:sz w:val="22"/>
          <w:szCs w:val="22"/>
        </w:rPr>
        <w:t>The obligation</w:t>
      </w:r>
      <w:r w:rsidR="00764C8C" w:rsidRPr="004A50F0">
        <w:rPr>
          <w:rFonts w:ascii="Arial" w:hAnsi="Arial" w:cs="Arial"/>
          <w:color w:val="000000"/>
          <w:sz w:val="22"/>
          <w:szCs w:val="22"/>
        </w:rPr>
        <w:t>s</w:t>
      </w:r>
      <w:r w:rsidRPr="004A50F0">
        <w:rPr>
          <w:rFonts w:ascii="Arial" w:hAnsi="Arial" w:cs="Arial"/>
          <w:color w:val="000000"/>
          <w:sz w:val="22"/>
          <w:szCs w:val="22"/>
        </w:rPr>
        <w:t xml:space="preserve"> under </w:t>
      </w:r>
      <w:r w:rsidR="0028711C" w:rsidRPr="004A50F0">
        <w:rPr>
          <w:rFonts w:ascii="Arial" w:hAnsi="Arial" w:cs="Arial"/>
          <w:color w:val="000000"/>
          <w:sz w:val="22"/>
          <w:szCs w:val="22"/>
        </w:rPr>
        <w:t xml:space="preserve">the defined benefit plan </w:t>
      </w:r>
      <w:r w:rsidRPr="004A50F0">
        <w:rPr>
          <w:rFonts w:ascii="Arial" w:hAnsi="Arial" w:cs="Arial"/>
          <w:color w:val="000000"/>
          <w:sz w:val="22"/>
          <w:szCs w:val="22"/>
        </w:rPr>
        <w:t>and other l</w:t>
      </w:r>
      <w:r w:rsidR="00764C8C" w:rsidRPr="004A50F0">
        <w:rPr>
          <w:rFonts w:ascii="Arial" w:hAnsi="Arial" w:cs="Arial"/>
          <w:color w:val="000000"/>
          <w:sz w:val="22"/>
          <w:szCs w:val="22"/>
        </w:rPr>
        <w:t>ong-term employee benefit plan are</w:t>
      </w:r>
      <w:r w:rsidRPr="004A50F0">
        <w:rPr>
          <w:rFonts w:ascii="Arial" w:hAnsi="Arial" w:cs="Arial"/>
          <w:color w:val="000000"/>
          <w:sz w:val="22"/>
          <w:szCs w:val="22"/>
        </w:rPr>
        <w:t xml:space="preserve"> determined by a professionally qualified independent actuary based on actuarial techniques, using the projected unit credit method. </w:t>
      </w:r>
    </w:p>
    <w:p w:rsidR="00B749B8" w:rsidRPr="004A50F0" w:rsidRDefault="00B749B8" w:rsidP="00106A1A">
      <w:pPr>
        <w:tabs>
          <w:tab w:val="left" w:pos="360"/>
          <w:tab w:val="left" w:pos="1440"/>
        </w:tabs>
        <w:spacing w:before="120" w:after="120" w:line="380" w:lineRule="exact"/>
        <w:ind w:left="634"/>
        <w:jc w:val="thaiDistribute"/>
        <w:outlineLvl w:val="0"/>
        <w:rPr>
          <w:rFonts w:ascii="Arial" w:hAnsi="Arial" w:cs="Arial"/>
          <w:spacing w:val="-4"/>
          <w:sz w:val="22"/>
          <w:szCs w:val="22"/>
        </w:rPr>
      </w:pPr>
      <w:r w:rsidRPr="004A50F0">
        <w:rPr>
          <w:rFonts w:ascii="Arial" w:hAnsi="Arial" w:cs="Arial"/>
          <w:color w:val="000000"/>
          <w:spacing w:val="-4"/>
          <w:sz w:val="22"/>
          <w:szCs w:val="22"/>
        </w:rPr>
        <w:t>Actuarial</w:t>
      </w:r>
      <w:r w:rsidRPr="004A50F0">
        <w:rPr>
          <w:rFonts w:ascii="Arial" w:hAnsi="Arial" w:cs="Arial"/>
          <w:spacing w:val="-4"/>
          <w:sz w:val="22"/>
          <w:szCs w:val="22"/>
        </w:rPr>
        <w:t xml:space="preserve"> gains and losses </w:t>
      </w:r>
      <w:r w:rsidRPr="004A50F0">
        <w:rPr>
          <w:rFonts w:ascii="Arial" w:hAnsi="Arial" w:cs="Arial"/>
          <w:color w:val="000000"/>
          <w:spacing w:val="-4"/>
          <w:sz w:val="22"/>
          <w:szCs w:val="22"/>
        </w:rPr>
        <w:t xml:space="preserve">arising from </w:t>
      </w:r>
      <w:r w:rsidR="00DF5BFC">
        <w:rPr>
          <w:rFonts w:ascii="Arial" w:hAnsi="Arial" w:cs="Arial"/>
          <w:color w:val="000000"/>
          <w:spacing w:val="-4"/>
          <w:sz w:val="22"/>
          <w:szCs w:val="22"/>
        </w:rPr>
        <w:t>defined benefit plans</w:t>
      </w:r>
      <w:r w:rsidRPr="004A50F0">
        <w:rPr>
          <w:rFonts w:ascii="Arial" w:hAnsi="Arial" w:cs="Arial"/>
          <w:color w:val="000000"/>
          <w:spacing w:val="-4"/>
          <w:sz w:val="22"/>
          <w:szCs w:val="22"/>
        </w:rPr>
        <w:t xml:space="preserve"> a</w:t>
      </w:r>
      <w:r w:rsidRPr="004A50F0">
        <w:rPr>
          <w:rFonts w:ascii="Arial" w:hAnsi="Arial" w:cs="Arial"/>
          <w:spacing w:val="-4"/>
          <w:sz w:val="22"/>
          <w:szCs w:val="22"/>
        </w:rPr>
        <w:t xml:space="preserve">re recognised immediately in other comprehensive income. </w:t>
      </w:r>
    </w:p>
    <w:p w:rsidR="00B749B8" w:rsidRDefault="00B749B8" w:rsidP="00106A1A">
      <w:pPr>
        <w:tabs>
          <w:tab w:val="left" w:pos="360"/>
          <w:tab w:val="left" w:pos="1440"/>
        </w:tabs>
        <w:spacing w:before="120" w:after="120" w:line="380" w:lineRule="exact"/>
        <w:ind w:left="634"/>
        <w:jc w:val="thaiDistribute"/>
        <w:outlineLvl w:val="0"/>
        <w:rPr>
          <w:rFonts w:ascii="Arial" w:hAnsi="Arial" w:cs="Arial"/>
          <w:color w:val="000000"/>
          <w:spacing w:val="-4"/>
          <w:sz w:val="22"/>
          <w:szCs w:val="22"/>
        </w:rPr>
      </w:pPr>
      <w:r w:rsidRPr="004A50F0">
        <w:rPr>
          <w:rFonts w:ascii="Arial" w:hAnsi="Arial" w:cs="Arial"/>
          <w:color w:val="000000"/>
          <w:spacing w:val="-4"/>
          <w:sz w:val="22"/>
          <w:szCs w:val="22"/>
        </w:rPr>
        <w:t xml:space="preserve">Actuarial gains and losses arising from other long-term </w:t>
      </w:r>
      <w:r w:rsidR="00417E8D" w:rsidRPr="004A50F0">
        <w:rPr>
          <w:rFonts w:ascii="Arial" w:hAnsi="Arial" w:cs="Arial"/>
          <w:color w:val="000000"/>
          <w:spacing w:val="-4"/>
          <w:sz w:val="22"/>
          <w:szCs w:val="22"/>
        </w:rPr>
        <w:t xml:space="preserve">employee </w:t>
      </w:r>
      <w:r w:rsidRPr="004A50F0">
        <w:rPr>
          <w:rFonts w:ascii="Arial" w:hAnsi="Arial" w:cs="Arial"/>
          <w:color w:val="000000"/>
          <w:spacing w:val="-4"/>
          <w:sz w:val="22"/>
          <w:szCs w:val="22"/>
        </w:rPr>
        <w:t>benefits are recognised immediately in profit and loss.</w:t>
      </w:r>
    </w:p>
    <w:p w:rsidR="009D31B3" w:rsidRPr="004A50F0" w:rsidRDefault="009D31B3" w:rsidP="00106A1A">
      <w:pPr>
        <w:tabs>
          <w:tab w:val="left" w:pos="360"/>
          <w:tab w:val="left" w:pos="1440"/>
        </w:tabs>
        <w:spacing w:before="120" w:after="120" w:line="380" w:lineRule="exact"/>
        <w:ind w:left="634"/>
        <w:jc w:val="thaiDistribute"/>
        <w:outlineLvl w:val="0"/>
        <w:rPr>
          <w:rFonts w:ascii="Arial" w:hAnsi="Arial" w:cs="Arial"/>
          <w:color w:val="000000"/>
          <w:spacing w:val="-4"/>
          <w:sz w:val="22"/>
          <w:szCs w:val="22"/>
        </w:rPr>
      </w:pPr>
      <w:r w:rsidRPr="009D31B3">
        <w:rPr>
          <w:rFonts w:ascii="Arial" w:hAnsi="Arial" w:cs="Arial"/>
          <w:color w:val="000000"/>
          <w:spacing w:val="-4"/>
          <w:sz w:val="22"/>
          <w:szCs w:val="22"/>
        </w:rPr>
        <w:t xml:space="preserve">Past service costs are </w:t>
      </w:r>
      <w:proofErr w:type="spellStart"/>
      <w:r w:rsidRPr="009D31B3">
        <w:rPr>
          <w:rFonts w:ascii="Arial" w:hAnsi="Arial" w:cs="Arial"/>
          <w:color w:val="000000"/>
          <w:spacing w:val="-4"/>
          <w:sz w:val="22"/>
          <w:szCs w:val="22"/>
        </w:rPr>
        <w:t>recogni</w:t>
      </w:r>
      <w:r>
        <w:rPr>
          <w:rFonts w:ascii="Arial" w:hAnsi="Arial" w:cs="Arial"/>
          <w:color w:val="000000"/>
          <w:spacing w:val="-4"/>
          <w:sz w:val="22"/>
          <w:szCs w:val="22"/>
        </w:rPr>
        <w:t>s</w:t>
      </w:r>
      <w:r w:rsidRPr="009D31B3">
        <w:rPr>
          <w:rFonts w:ascii="Arial" w:hAnsi="Arial" w:cs="Arial"/>
          <w:color w:val="000000"/>
          <w:spacing w:val="-4"/>
          <w:sz w:val="22"/>
          <w:szCs w:val="22"/>
        </w:rPr>
        <w:t>ed</w:t>
      </w:r>
      <w:proofErr w:type="spellEnd"/>
      <w:r w:rsidRPr="009D31B3">
        <w:rPr>
          <w:rFonts w:ascii="Arial" w:hAnsi="Arial" w:cs="Arial"/>
          <w:color w:val="000000"/>
          <w:spacing w:val="-4"/>
          <w:sz w:val="22"/>
          <w:szCs w:val="22"/>
        </w:rPr>
        <w:t xml:space="preserve"> in profit or loss on the earlier of the date of the plan amendment or curtailment and the date that the Company </w:t>
      </w:r>
      <w:proofErr w:type="spellStart"/>
      <w:r w:rsidRPr="009D31B3">
        <w:rPr>
          <w:rFonts w:ascii="Arial" w:hAnsi="Arial" w:cs="Arial"/>
          <w:color w:val="000000"/>
          <w:spacing w:val="-4"/>
          <w:sz w:val="22"/>
          <w:szCs w:val="22"/>
        </w:rPr>
        <w:t>recogni</w:t>
      </w:r>
      <w:r>
        <w:rPr>
          <w:rFonts w:ascii="Arial" w:hAnsi="Arial" w:cs="Arial"/>
          <w:color w:val="000000"/>
          <w:spacing w:val="-4"/>
          <w:sz w:val="22"/>
          <w:szCs w:val="22"/>
        </w:rPr>
        <w:t>s</w:t>
      </w:r>
      <w:r w:rsidRPr="009D31B3">
        <w:rPr>
          <w:rFonts w:ascii="Arial" w:hAnsi="Arial" w:cs="Arial"/>
          <w:color w:val="000000"/>
          <w:spacing w:val="-4"/>
          <w:sz w:val="22"/>
          <w:szCs w:val="22"/>
        </w:rPr>
        <w:t>es</w:t>
      </w:r>
      <w:proofErr w:type="spellEnd"/>
      <w:r w:rsidRPr="009D31B3">
        <w:rPr>
          <w:rFonts w:ascii="Arial" w:hAnsi="Arial" w:cs="Arial"/>
          <w:color w:val="000000"/>
          <w:spacing w:val="-4"/>
          <w:sz w:val="22"/>
          <w:szCs w:val="22"/>
        </w:rPr>
        <w:t xml:space="preserve"> restructuring-related costs</w:t>
      </w:r>
      <w:r>
        <w:rPr>
          <w:rFonts w:ascii="Arial" w:hAnsi="Arial" w:cs="Arial"/>
          <w:color w:val="000000"/>
          <w:spacing w:val="-4"/>
          <w:sz w:val="22"/>
          <w:szCs w:val="22"/>
        </w:rPr>
        <w:t>.</w:t>
      </w:r>
    </w:p>
    <w:p w:rsidR="0028711C" w:rsidRPr="004A50F0" w:rsidRDefault="008E4833" w:rsidP="00DD2C19">
      <w:pPr>
        <w:tabs>
          <w:tab w:val="left" w:pos="1440"/>
        </w:tabs>
        <w:spacing w:before="120" w:after="120" w:line="380" w:lineRule="exact"/>
        <w:ind w:left="605" w:hanging="605"/>
        <w:jc w:val="thaiDistribute"/>
        <w:outlineLvl w:val="0"/>
        <w:rPr>
          <w:rFonts w:ascii="Arial" w:hAnsi="Arial" w:cs="Arial"/>
          <w:b/>
          <w:bCs/>
          <w:sz w:val="22"/>
          <w:szCs w:val="22"/>
        </w:rPr>
      </w:pPr>
      <w:r w:rsidRPr="004A50F0">
        <w:rPr>
          <w:rFonts w:ascii="Arial" w:hAnsi="Arial" w:cs="Arial"/>
          <w:b/>
          <w:bCs/>
          <w:sz w:val="22"/>
          <w:szCs w:val="22"/>
        </w:rPr>
        <w:t>4</w:t>
      </w:r>
      <w:r w:rsidR="0028711C" w:rsidRPr="004A50F0">
        <w:rPr>
          <w:rFonts w:ascii="Arial" w:hAnsi="Arial" w:cs="Arial"/>
          <w:b/>
          <w:bCs/>
          <w:sz w:val="22"/>
          <w:szCs w:val="22"/>
        </w:rPr>
        <w:t>.</w:t>
      </w:r>
      <w:r w:rsidR="004B4867" w:rsidRPr="004A50F0">
        <w:rPr>
          <w:rFonts w:ascii="Arial" w:hAnsi="Arial" w:cs="Arial"/>
          <w:b/>
          <w:bCs/>
          <w:sz w:val="22"/>
          <w:szCs w:val="22"/>
        </w:rPr>
        <w:t>12</w:t>
      </w:r>
      <w:r w:rsidR="0028711C" w:rsidRPr="004A50F0">
        <w:rPr>
          <w:rFonts w:ascii="Arial" w:hAnsi="Arial" w:cs="Arial"/>
          <w:b/>
          <w:bCs/>
          <w:sz w:val="22"/>
          <w:szCs w:val="22"/>
        </w:rPr>
        <w:tab/>
        <w:t>Provisions</w:t>
      </w:r>
    </w:p>
    <w:p w:rsidR="0028711C" w:rsidRPr="004A50F0" w:rsidRDefault="0028711C" w:rsidP="00106A1A">
      <w:pPr>
        <w:tabs>
          <w:tab w:val="left" w:pos="360"/>
          <w:tab w:val="left" w:pos="1440"/>
        </w:tabs>
        <w:spacing w:before="120" w:after="120" w:line="380" w:lineRule="exact"/>
        <w:ind w:left="634"/>
        <w:jc w:val="thaiDistribute"/>
        <w:outlineLvl w:val="0"/>
        <w:rPr>
          <w:rFonts w:ascii="Arial" w:hAnsi="Arial" w:cs="Arial"/>
          <w:color w:val="000000"/>
          <w:sz w:val="22"/>
          <w:szCs w:val="22"/>
        </w:rPr>
      </w:pPr>
      <w:r w:rsidRPr="004A50F0">
        <w:rPr>
          <w:rFonts w:ascii="Arial" w:hAnsi="Arial" w:cs="Arial"/>
          <w:color w:val="000000"/>
          <w:sz w:val="22"/>
          <w:szCs w:val="22"/>
        </w:rPr>
        <w:t>Provisions are recognised when the Company has a present obligation as a result of</w:t>
      </w:r>
      <w:r w:rsidR="00CC2AAE" w:rsidRPr="004A50F0">
        <w:rPr>
          <w:rFonts w:ascii="Arial" w:hAnsi="Arial" w:cs="Arial"/>
          <w:color w:val="000000"/>
          <w:sz w:val="22"/>
          <w:szCs w:val="22"/>
        </w:rPr>
        <w:t xml:space="preserve">   </w:t>
      </w:r>
      <w:r w:rsidR="00E1483D" w:rsidRPr="004A50F0">
        <w:rPr>
          <w:rFonts w:ascii="Arial" w:hAnsi="Arial" w:cs="Arial"/>
          <w:color w:val="000000"/>
          <w:sz w:val="22"/>
          <w:szCs w:val="22"/>
        </w:rPr>
        <w:t xml:space="preserve">      </w:t>
      </w:r>
      <w:r w:rsidRPr="004A50F0">
        <w:rPr>
          <w:rFonts w:ascii="Arial" w:hAnsi="Arial" w:cs="Arial"/>
          <w:color w:val="000000"/>
          <w:sz w:val="22"/>
          <w:szCs w:val="22"/>
        </w:rPr>
        <w:t xml:space="preserve"> </w:t>
      </w:r>
      <w:r w:rsidR="00CC2AAE" w:rsidRPr="004A50F0">
        <w:rPr>
          <w:rFonts w:ascii="Arial" w:hAnsi="Arial" w:cs="Arial"/>
          <w:color w:val="000000"/>
          <w:sz w:val="22"/>
          <w:szCs w:val="22"/>
        </w:rPr>
        <w:t xml:space="preserve">      </w:t>
      </w:r>
      <w:r w:rsidRPr="004A50F0">
        <w:rPr>
          <w:rFonts w:ascii="Arial" w:hAnsi="Arial" w:cs="Arial"/>
          <w:color w:val="000000"/>
          <w:sz w:val="22"/>
          <w:szCs w:val="22"/>
        </w:rPr>
        <w:t xml:space="preserve">a past event, it is probable that an outflow of resources embodying economic benefits will be required to settle the obligation, and a reliable estimate can be made of the amount of the obligation. </w:t>
      </w:r>
    </w:p>
    <w:p w:rsidR="000129B2" w:rsidRDefault="000129B2">
      <w:pPr>
        <w:overflowPunct/>
        <w:autoSpaceDE/>
        <w:autoSpaceDN/>
        <w:adjustRightInd/>
        <w:spacing w:after="260" w:line="260" w:lineRule="atLeast"/>
        <w:textAlignment w:val="auto"/>
        <w:rPr>
          <w:rFonts w:ascii="Arial" w:hAnsi="Arial" w:cs="Arial"/>
          <w:b/>
          <w:bCs/>
          <w:sz w:val="22"/>
          <w:szCs w:val="22"/>
        </w:rPr>
      </w:pPr>
      <w:r>
        <w:rPr>
          <w:rFonts w:ascii="Arial" w:hAnsi="Arial" w:cs="Arial"/>
          <w:b/>
          <w:bCs/>
          <w:sz w:val="22"/>
          <w:szCs w:val="22"/>
        </w:rPr>
        <w:br w:type="page"/>
      </w:r>
    </w:p>
    <w:p w:rsidR="0028711C" w:rsidRPr="004A50F0" w:rsidRDefault="008E4833" w:rsidP="00DD2C19">
      <w:pPr>
        <w:tabs>
          <w:tab w:val="left" w:pos="1440"/>
        </w:tabs>
        <w:spacing w:before="120" w:after="120" w:line="380" w:lineRule="exact"/>
        <w:ind w:left="605" w:hanging="605"/>
        <w:jc w:val="thaiDistribute"/>
        <w:outlineLvl w:val="0"/>
        <w:rPr>
          <w:rFonts w:ascii="Arial" w:hAnsi="Arial" w:cs="Arial"/>
          <w:b/>
          <w:bCs/>
          <w:sz w:val="22"/>
          <w:szCs w:val="22"/>
        </w:rPr>
      </w:pPr>
      <w:r w:rsidRPr="004A50F0">
        <w:rPr>
          <w:rFonts w:ascii="Arial" w:hAnsi="Arial" w:cs="Arial"/>
          <w:b/>
          <w:bCs/>
          <w:sz w:val="22"/>
          <w:szCs w:val="22"/>
        </w:rPr>
        <w:lastRenderedPageBreak/>
        <w:t>4</w:t>
      </w:r>
      <w:r w:rsidR="0028711C" w:rsidRPr="004A50F0">
        <w:rPr>
          <w:rFonts w:ascii="Arial" w:hAnsi="Arial" w:cs="Arial"/>
          <w:b/>
          <w:bCs/>
          <w:sz w:val="22"/>
          <w:szCs w:val="22"/>
        </w:rPr>
        <w:t>.</w:t>
      </w:r>
      <w:r w:rsidR="004B4867" w:rsidRPr="004A50F0">
        <w:rPr>
          <w:rFonts w:ascii="Arial" w:hAnsi="Arial" w:cs="Arial"/>
          <w:b/>
          <w:bCs/>
          <w:sz w:val="22"/>
          <w:szCs w:val="22"/>
        </w:rPr>
        <w:t>13</w:t>
      </w:r>
      <w:r w:rsidR="0028711C" w:rsidRPr="004A50F0">
        <w:rPr>
          <w:rFonts w:ascii="Arial" w:hAnsi="Arial" w:cs="Arial"/>
          <w:b/>
          <w:bCs/>
          <w:sz w:val="22"/>
          <w:szCs w:val="22"/>
        </w:rPr>
        <w:tab/>
        <w:t>Income tax</w:t>
      </w:r>
    </w:p>
    <w:p w:rsidR="00CE3273" w:rsidRPr="004A50F0" w:rsidRDefault="00CE3273" w:rsidP="00106A1A">
      <w:pPr>
        <w:tabs>
          <w:tab w:val="left" w:pos="360"/>
          <w:tab w:val="left" w:pos="1440"/>
        </w:tabs>
        <w:spacing w:before="120" w:after="120" w:line="380" w:lineRule="exact"/>
        <w:ind w:left="634" w:hanging="630"/>
        <w:jc w:val="thaiDistribute"/>
        <w:outlineLvl w:val="0"/>
        <w:rPr>
          <w:rFonts w:ascii="Arial" w:hAnsi="Arial" w:cs="Arial"/>
          <w:b/>
          <w:bCs/>
          <w:spacing w:val="-2"/>
          <w:sz w:val="22"/>
          <w:szCs w:val="22"/>
        </w:rPr>
      </w:pPr>
      <w:r w:rsidRPr="004A50F0">
        <w:rPr>
          <w:rFonts w:ascii="Arial" w:hAnsi="Arial" w:cs="Arial"/>
          <w:sz w:val="22"/>
          <w:szCs w:val="22"/>
        </w:rPr>
        <w:tab/>
      </w:r>
      <w:r w:rsidRPr="004A50F0">
        <w:rPr>
          <w:rFonts w:ascii="Arial" w:hAnsi="Arial" w:cs="Arial"/>
          <w:spacing w:val="-2"/>
          <w:sz w:val="22"/>
          <w:szCs w:val="22"/>
        </w:rPr>
        <w:tab/>
        <w:t>Income tax expense represents the sum of corporate income tax currently payable and deferred tax.</w:t>
      </w:r>
    </w:p>
    <w:p w:rsidR="00CE3273" w:rsidRPr="004A50F0" w:rsidRDefault="00CE3273" w:rsidP="00106A1A">
      <w:pPr>
        <w:overflowPunct/>
        <w:autoSpaceDE/>
        <w:autoSpaceDN/>
        <w:adjustRightInd/>
        <w:spacing w:before="120" w:after="120" w:line="380" w:lineRule="exact"/>
        <w:ind w:left="634"/>
        <w:textAlignment w:val="auto"/>
        <w:rPr>
          <w:rFonts w:ascii="Arial" w:hAnsi="Arial" w:cs="Arial"/>
          <w:b/>
          <w:bCs/>
          <w:sz w:val="22"/>
          <w:szCs w:val="22"/>
        </w:rPr>
      </w:pPr>
      <w:r w:rsidRPr="004A50F0">
        <w:rPr>
          <w:rFonts w:ascii="Arial" w:hAnsi="Arial" w:cs="Arial"/>
          <w:b/>
          <w:bCs/>
          <w:sz w:val="22"/>
          <w:szCs w:val="22"/>
        </w:rPr>
        <w:t>Current tax</w:t>
      </w:r>
    </w:p>
    <w:p w:rsidR="00817805" w:rsidRPr="000129B2" w:rsidRDefault="00CE3273" w:rsidP="000129B2">
      <w:pPr>
        <w:tabs>
          <w:tab w:val="left" w:pos="360"/>
          <w:tab w:val="left" w:pos="1440"/>
        </w:tabs>
        <w:spacing w:before="120" w:after="120" w:line="380" w:lineRule="exact"/>
        <w:ind w:left="634" w:hanging="630"/>
        <w:jc w:val="thaiDistribute"/>
        <w:outlineLvl w:val="0"/>
        <w:rPr>
          <w:rFonts w:ascii="Arial" w:hAnsi="Arial" w:cs="Arial"/>
          <w:sz w:val="22"/>
          <w:szCs w:val="22"/>
        </w:rPr>
      </w:pPr>
      <w:r w:rsidRPr="004A50F0">
        <w:rPr>
          <w:rFonts w:ascii="Arial" w:hAnsi="Arial" w:cs="Arial"/>
          <w:sz w:val="22"/>
          <w:szCs w:val="22"/>
        </w:rPr>
        <w:tab/>
      </w:r>
      <w:r w:rsidRPr="004A50F0">
        <w:rPr>
          <w:rFonts w:ascii="Arial" w:hAnsi="Arial" w:cs="Arial"/>
          <w:sz w:val="22"/>
          <w:szCs w:val="22"/>
        </w:rPr>
        <w:tab/>
        <w:t xml:space="preserve">Current income tax is provided in the accounts at the amount expected to be paid to </w:t>
      </w:r>
      <w:r w:rsidR="0061407C">
        <w:rPr>
          <w:rFonts w:ascii="Arial" w:hAnsi="Arial" w:cs="Arial"/>
          <w:sz w:val="22"/>
          <w:szCs w:val="22"/>
        </w:rPr>
        <w:t xml:space="preserve">                                         </w:t>
      </w:r>
      <w:r w:rsidRPr="004A50F0">
        <w:rPr>
          <w:rFonts w:ascii="Arial" w:hAnsi="Arial" w:cs="Arial"/>
          <w:sz w:val="22"/>
          <w:szCs w:val="22"/>
        </w:rPr>
        <w:t>the taxation authorities, based on taxable profits determined in accordance with tax legislation.</w:t>
      </w:r>
    </w:p>
    <w:p w:rsidR="00CE3273" w:rsidRPr="004A50F0" w:rsidRDefault="00CE3273" w:rsidP="00106A1A">
      <w:pPr>
        <w:overflowPunct/>
        <w:autoSpaceDE/>
        <w:autoSpaceDN/>
        <w:adjustRightInd/>
        <w:spacing w:before="120" w:after="120" w:line="380" w:lineRule="exact"/>
        <w:ind w:left="634"/>
        <w:textAlignment w:val="auto"/>
        <w:rPr>
          <w:rFonts w:ascii="Arial" w:hAnsi="Arial" w:cs="Arial"/>
          <w:b/>
          <w:bCs/>
          <w:sz w:val="22"/>
          <w:szCs w:val="22"/>
        </w:rPr>
      </w:pPr>
      <w:r w:rsidRPr="004A50F0">
        <w:rPr>
          <w:rFonts w:ascii="Arial" w:hAnsi="Arial" w:cs="Arial"/>
          <w:b/>
          <w:bCs/>
          <w:sz w:val="22"/>
          <w:szCs w:val="22"/>
        </w:rPr>
        <w:t>Deferred tax</w:t>
      </w:r>
    </w:p>
    <w:p w:rsidR="00CE3273" w:rsidRPr="004A50F0" w:rsidRDefault="00CE3273" w:rsidP="00106A1A">
      <w:pPr>
        <w:tabs>
          <w:tab w:val="left" w:pos="360"/>
          <w:tab w:val="left" w:pos="1440"/>
        </w:tabs>
        <w:spacing w:before="120" w:after="120" w:line="380" w:lineRule="exact"/>
        <w:ind w:left="634" w:hanging="630"/>
        <w:jc w:val="thaiDistribute"/>
        <w:outlineLvl w:val="0"/>
        <w:rPr>
          <w:rFonts w:ascii="Arial" w:hAnsi="Arial" w:cs="Arial"/>
          <w:sz w:val="22"/>
          <w:szCs w:val="22"/>
        </w:rPr>
      </w:pPr>
      <w:r w:rsidRPr="004A50F0">
        <w:rPr>
          <w:rFonts w:ascii="Arial" w:hAnsi="Arial" w:cs="Arial"/>
          <w:sz w:val="22"/>
          <w:szCs w:val="22"/>
        </w:rPr>
        <w:tab/>
      </w:r>
      <w:r w:rsidRPr="004A50F0">
        <w:rPr>
          <w:rFonts w:ascii="Arial" w:hAnsi="Arial" w:cs="Arial"/>
          <w:sz w:val="22"/>
          <w:szCs w:val="22"/>
        </w:rPr>
        <w:tab/>
        <w:t>Deferred income tax is provided on temporary differences between the tax bases of assets and liabilities and their carrying amounts at the end of each reporting period, using the tax rates enacted at t</w:t>
      </w:r>
      <w:r w:rsidR="006B64C5">
        <w:rPr>
          <w:rFonts w:ascii="Arial" w:hAnsi="Arial" w:cs="Arial"/>
          <w:sz w:val="22"/>
          <w:szCs w:val="22"/>
        </w:rPr>
        <w:t>he end of the reporting period.</w:t>
      </w:r>
    </w:p>
    <w:p w:rsidR="009D50AC" w:rsidRPr="004A50F0" w:rsidRDefault="00CE3273" w:rsidP="00106A1A">
      <w:pPr>
        <w:tabs>
          <w:tab w:val="left" w:pos="540"/>
          <w:tab w:val="left" w:pos="1440"/>
        </w:tabs>
        <w:spacing w:before="120" w:after="120" w:line="380" w:lineRule="exact"/>
        <w:ind w:left="634" w:hanging="630"/>
        <w:jc w:val="thaiDistribute"/>
        <w:outlineLvl w:val="0"/>
        <w:rPr>
          <w:rFonts w:ascii="Arial" w:hAnsi="Arial" w:cs="Arial"/>
          <w:spacing w:val="-4"/>
          <w:sz w:val="22"/>
          <w:szCs w:val="22"/>
        </w:rPr>
      </w:pPr>
      <w:r w:rsidRPr="004A50F0">
        <w:rPr>
          <w:rFonts w:ascii="Arial" w:hAnsi="Arial" w:cs="Arial"/>
          <w:sz w:val="22"/>
          <w:szCs w:val="22"/>
        </w:rPr>
        <w:tab/>
      </w:r>
      <w:r w:rsidR="009D50AC" w:rsidRPr="004A50F0">
        <w:rPr>
          <w:rFonts w:ascii="Arial" w:hAnsi="Arial" w:cs="Arial"/>
          <w:sz w:val="22"/>
          <w:szCs w:val="22"/>
        </w:rPr>
        <w:tab/>
      </w:r>
      <w:r w:rsidR="009D50AC" w:rsidRPr="004A50F0">
        <w:rPr>
          <w:rFonts w:ascii="Arial" w:hAnsi="Arial" w:cs="Arial"/>
          <w:spacing w:val="-4"/>
          <w:sz w:val="22"/>
          <w:szCs w:val="22"/>
        </w:rPr>
        <w:t>The Company recognises deferred tax liabilities for all taxable temporary differences while it recognises deferred tax assets for all deductible temporary differences and tax losses carried forward to the extent that it is probable that future taxable profits will be available against which such deductible temporary differences and tax losses carried forward can be utilised.</w:t>
      </w:r>
    </w:p>
    <w:p w:rsidR="009D50AC" w:rsidRPr="002E5227" w:rsidRDefault="002E5227" w:rsidP="002E5227">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9D50AC" w:rsidRPr="002E5227">
        <w:rPr>
          <w:rFonts w:ascii="Arial" w:hAnsi="Arial" w:cs="Arial"/>
          <w:sz w:val="22"/>
          <w:szCs w:val="22"/>
        </w:rPr>
        <w:t>At each reporting date, the Company reviews and reduces the carrying amount of deferred tax assets to the extent that it is no longer probable that sufficient taxable profits will be available to allow all or part of the deferred tax asset to be utilised.</w:t>
      </w:r>
    </w:p>
    <w:p w:rsidR="009D50AC" w:rsidRPr="002E5227" w:rsidRDefault="002E5227" w:rsidP="002E5227">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9D50AC" w:rsidRPr="002E5227">
        <w:rPr>
          <w:rFonts w:ascii="Arial" w:hAnsi="Arial" w:cs="Arial"/>
          <w:sz w:val="22"/>
          <w:szCs w:val="22"/>
        </w:rPr>
        <w:t>The Company records deferred tax directly to shareholders' equity if the tax relates to items that are recorded directly to shareholders' equity.</w:t>
      </w:r>
      <w:r w:rsidR="009D50AC" w:rsidRPr="002E5227">
        <w:rPr>
          <w:rFonts w:ascii="Arial" w:hAnsi="Arial" w:cs="Arial"/>
          <w:sz w:val="22"/>
          <w:szCs w:val="22"/>
          <w:cs/>
        </w:rPr>
        <w:t xml:space="preserve"> </w:t>
      </w:r>
    </w:p>
    <w:p w:rsidR="005A2EEC" w:rsidRPr="004A50F0" w:rsidRDefault="004B4867" w:rsidP="002E5227">
      <w:pPr>
        <w:tabs>
          <w:tab w:val="left" w:pos="1440"/>
        </w:tabs>
        <w:spacing w:before="120" w:after="120" w:line="380" w:lineRule="exact"/>
        <w:ind w:left="605" w:hanging="605"/>
        <w:jc w:val="thaiDistribute"/>
        <w:outlineLvl w:val="0"/>
        <w:rPr>
          <w:rFonts w:ascii="Arial" w:hAnsi="Arial" w:cs="Arial"/>
          <w:b/>
          <w:bCs/>
          <w:sz w:val="22"/>
          <w:szCs w:val="22"/>
        </w:rPr>
      </w:pPr>
      <w:r w:rsidRPr="004A50F0">
        <w:rPr>
          <w:rFonts w:ascii="Arial" w:hAnsi="Arial" w:cs="Arial"/>
          <w:b/>
          <w:bCs/>
          <w:sz w:val="22"/>
          <w:szCs w:val="22"/>
        </w:rPr>
        <w:t>4.14</w:t>
      </w:r>
      <w:r w:rsidR="005A2EEC" w:rsidRPr="004A50F0">
        <w:rPr>
          <w:rFonts w:ascii="Arial" w:hAnsi="Arial" w:cs="Arial"/>
          <w:b/>
          <w:bCs/>
          <w:sz w:val="22"/>
          <w:szCs w:val="22"/>
        </w:rPr>
        <w:tab/>
        <w:t>Forward exchange contracts</w:t>
      </w:r>
    </w:p>
    <w:p w:rsidR="005A2EEC" w:rsidRPr="004A50F0" w:rsidRDefault="002E5227" w:rsidP="002E5227">
      <w:pPr>
        <w:tabs>
          <w:tab w:val="left" w:pos="1440"/>
        </w:tabs>
        <w:spacing w:before="120" w:after="120" w:line="380" w:lineRule="exact"/>
        <w:ind w:left="605" w:hanging="605"/>
        <w:jc w:val="thaiDistribute"/>
        <w:outlineLvl w:val="0"/>
        <w:rPr>
          <w:rFonts w:ascii="Arial" w:hAnsi="Arial" w:cs="Arial"/>
          <w:color w:val="000000"/>
          <w:sz w:val="22"/>
          <w:szCs w:val="22"/>
        </w:rPr>
      </w:pPr>
      <w:r>
        <w:rPr>
          <w:rFonts w:ascii="Arial" w:hAnsi="Arial" w:cs="Arial"/>
          <w:color w:val="000000"/>
          <w:sz w:val="22"/>
          <w:szCs w:val="22"/>
        </w:rPr>
        <w:tab/>
      </w:r>
      <w:r w:rsidR="005A2EEC" w:rsidRPr="004A50F0">
        <w:rPr>
          <w:rFonts w:ascii="Arial" w:hAnsi="Arial" w:cs="Arial"/>
          <w:color w:val="000000"/>
          <w:sz w:val="22"/>
          <w:szCs w:val="22"/>
        </w:rPr>
        <w:t>Receivables and payables arising from forward exchange contracts are translated into</w:t>
      </w:r>
      <w:r w:rsidR="00A90CBB">
        <w:rPr>
          <w:rFonts w:ascii="Arial" w:hAnsi="Arial" w:cstheme="minorBidi"/>
          <w:color w:val="000000"/>
          <w:sz w:val="22"/>
          <w:szCs w:val="22"/>
          <w:cs/>
        </w:rPr>
        <w:br/>
      </w:r>
      <w:r w:rsidR="005A2EEC" w:rsidRPr="004A50F0">
        <w:rPr>
          <w:rFonts w:ascii="Arial" w:hAnsi="Arial" w:cs="Arial"/>
          <w:color w:val="000000"/>
          <w:sz w:val="22"/>
          <w:szCs w:val="22"/>
        </w:rPr>
        <w:t>Baht at the rates of exchange ruling at the</w:t>
      </w:r>
      <w:r w:rsidR="005A2EEC" w:rsidRPr="004A50F0">
        <w:rPr>
          <w:rFonts w:ascii="Arial" w:hAnsi="Arial" w:cs="Arial"/>
          <w:color w:val="000000"/>
          <w:sz w:val="22"/>
          <w:szCs w:val="22"/>
          <w:cs/>
        </w:rPr>
        <w:t xml:space="preserve"> </w:t>
      </w:r>
      <w:r w:rsidR="005A2EEC" w:rsidRPr="004A50F0">
        <w:rPr>
          <w:rFonts w:ascii="Arial" w:hAnsi="Arial" w:cs="Arial"/>
          <w:color w:val="000000"/>
          <w:sz w:val="22"/>
          <w:szCs w:val="22"/>
        </w:rPr>
        <w:t xml:space="preserve">end of reporting period. </w:t>
      </w:r>
      <w:proofErr w:type="spellStart"/>
      <w:r w:rsidR="005A2EEC" w:rsidRPr="004A50F0">
        <w:rPr>
          <w:rFonts w:ascii="Arial" w:hAnsi="Arial" w:cs="Arial"/>
          <w:color w:val="000000"/>
          <w:sz w:val="22"/>
          <w:szCs w:val="22"/>
        </w:rPr>
        <w:t>Unrecognised</w:t>
      </w:r>
      <w:proofErr w:type="spellEnd"/>
      <w:r w:rsidR="005A2EEC" w:rsidRPr="004A50F0">
        <w:rPr>
          <w:rFonts w:ascii="Arial" w:hAnsi="Arial" w:cs="Arial"/>
          <w:color w:val="000000"/>
          <w:sz w:val="22"/>
          <w:szCs w:val="22"/>
        </w:rPr>
        <w:t xml:space="preserve"> gains</w:t>
      </w:r>
      <w:r w:rsidR="00A90CBB">
        <w:rPr>
          <w:rFonts w:ascii="Arial" w:hAnsi="Arial" w:cstheme="minorBidi"/>
          <w:color w:val="000000"/>
          <w:sz w:val="22"/>
          <w:szCs w:val="22"/>
          <w:cs/>
        </w:rPr>
        <w:br/>
      </w:r>
      <w:r w:rsidR="005A2EEC" w:rsidRPr="004A50F0">
        <w:rPr>
          <w:rFonts w:ascii="Arial" w:hAnsi="Arial" w:cs="Arial"/>
          <w:color w:val="000000"/>
          <w:sz w:val="22"/>
          <w:szCs w:val="22"/>
        </w:rPr>
        <w:t xml:space="preserve">and losses from the translation are </w:t>
      </w:r>
      <w:r w:rsidR="002036D4">
        <w:rPr>
          <w:rFonts w:ascii="Arial" w:hAnsi="Arial" w:cs="Arial"/>
          <w:color w:val="000000"/>
          <w:sz w:val="22"/>
          <w:szCs w:val="22"/>
        </w:rPr>
        <w:t>included in determining income</w:t>
      </w:r>
      <w:r w:rsidR="005A2EEC" w:rsidRPr="004A50F0">
        <w:rPr>
          <w:rFonts w:ascii="Arial" w:hAnsi="Arial" w:cs="Arial"/>
          <w:color w:val="000000"/>
          <w:sz w:val="22"/>
          <w:szCs w:val="22"/>
        </w:rPr>
        <w:t>. Premiums or discounts on forward exchange contracts are amorti</w:t>
      </w:r>
      <w:r w:rsidR="00243CBA" w:rsidRPr="004A50F0">
        <w:rPr>
          <w:rFonts w:ascii="Arial" w:hAnsi="Arial" w:cs="Arial"/>
          <w:color w:val="000000"/>
          <w:sz w:val="22"/>
          <w:szCs w:val="22"/>
        </w:rPr>
        <w:t>s</w:t>
      </w:r>
      <w:r w:rsidR="005A2EEC" w:rsidRPr="004A50F0">
        <w:rPr>
          <w:rFonts w:ascii="Arial" w:hAnsi="Arial" w:cs="Arial"/>
          <w:color w:val="000000"/>
          <w:sz w:val="22"/>
          <w:szCs w:val="22"/>
        </w:rPr>
        <w:t>ed on a straight-line basis over the contract periods.</w:t>
      </w:r>
    </w:p>
    <w:p w:rsidR="00A90CBB" w:rsidRDefault="00A90CBB">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4A50F0" w:rsidRPr="00B55132" w:rsidRDefault="004A50F0" w:rsidP="00DF1004">
      <w:pPr>
        <w:tabs>
          <w:tab w:val="left" w:pos="1440"/>
        </w:tabs>
        <w:spacing w:before="120" w:after="120" w:line="380" w:lineRule="exact"/>
        <w:ind w:left="600" w:hanging="600"/>
        <w:jc w:val="thaiDistribute"/>
        <w:outlineLvl w:val="0"/>
        <w:rPr>
          <w:rFonts w:ascii="Arial" w:hAnsi="Arial"/>
          <w:b/>
          <w:bCs/>
          <w:sz w:val="22"/>
          <w:szCs w:val="22"/>
        </w:rPr>
      </w:pPr>
      <w:r>
        <w:rPr>
          <w:rFonts w:ascii="Arial" w:hAnsi="Arial"/>
          <w:b/>
          <w:bCs/>
          <w:sz w:val="22"/>
          <w:szCs w:val="22"/>
        </w:rPr>
        <w:lastRenderedPageBreak/>
        <w:t>4.15</w:t>
      </w:r>
      <w:r>
        <w:rPr>
          <w:rFonts w:ascii="Arial" w:hAnsi="Arial"/>
          <w:b/>
          <w:bCs/>
          <w:sz w:val="22"/>
          <w:szCs w:val="22"/>
        </w:rPr>
        <w:tab/>
      </w:r>
      <w:r w:rsidRPr="00B55132">
        <w:rPr>
          <w:rFonts w:ascii="Arial" w:hAnsi="Arial"/>
          <w:b/>
          <w:bCs/>
          <w:sz w:val="22"/>
          <w:szCs w:val="22"/>
        </w:rPr>
        <w:t>Fair value measurement</w:t>
      </w:r>
    </w:p>
    <w:p w:rsidR="00817805" w:rsidRDefault="004A50F0" w:rsidP="002E5227">
      <w:pPr>
        <w:tabs>
          <w:tab w:val="left" w:pos="1440"/>
        </w:tabs>
        <w:spacing w:before="120" w:after="120" w:line="380" w:lineRule="exact"/>
        <w:ind w:left="605" w:hanging="605"/>
        <w:jc w:val="thaiDistribute"/>
        <w:outlineLvl w:val="0"/>
        <w:rPr>
          <w:rFonts w:ascii="Arial" w:hAnsi="Arial" w:cs="Arial"/>
          <w:sz w:val="22"/>
          <w:szCs w:val="22"/>
        </w:rPr>
      </w:pPr>
      <w:r w:rsidRPr="00B55132">
        <w:rPr>
          <w:rFonts w:ascii="Arial" w:hAnsi="Arial"/>
          <w:b/>
          <w:bCs/>
          <w:sz w:val="22"/>
          <w:szCs w:val="22"/>
        </w:rPr>
        <w:tab/>
      </w:r>
      <w:r w:rsidRPr="00B55132">
        <w:rPr>
          <w:rFonts w:ascii="Arial" w:hAnsi="Arial"/>
          <w:sz w:val="22"/>
          <w:szCs w:val="22"/>
        </w:rPr>
        <w:t>Fair value is the price that would be received to sell an asset or paid to transfer a liability</w:t>
      </w:r>
      <w:r w:rsidR="00A90CBB">
        <w:rPr>
          <w:rFonts w:ascii="Arial" w:hAnsi="Arial"/>
          <w:sz w:val="22"/>
          <w:szCs w:val="22"/>
          <w:cs/>
        </w:rPr>
        <w:br/>
      </w:r>
      <w:r w:rsidRPr="00B55132">
        <w:rPr>
          <w:rFonts w:ascii="Arial" w:hAnsi="Arial"/>
          <w:sz w:val="22"/>
          <w:szCs w:val="22"/>
        </w:rPr>
        <w:t xml:space="preserve">in an orderly transaction between buyer and seller (market participants) at the measurement date. </w:t>
      </w:r>
      <w:r w:rsidRPr="00B55132">
        <w:rPr>
          <w:rFonts w:ascii="Arial" w:hAnsi="Arial" w:cs="Arial"/>
          <w:sz w:val="22"/>
          <w:szCs w:val="22"/>
        </w:rPr>
        <w:t>The Company apply a quoted market price in an active market to measure their assets and liabilities that are required to be measured at fair value by relevant financial reporting standards. Except in case of no active market of an identical asset or liability or when</w:t>
      </w:r>
      <w:r w:rsidR="00A90CBB">
        <w:rPr>
          <w:rFonts w:ascii="Arial" w:hAnsi="Arial" w:cstheme="minorBidi"/>
          <w:sz w:val="22"/>
          <w:szCs w:val="22"/>
          <w:cs/>
        </w:rPr>
        <w:br/>
      </w:r>
      <w:r w:rsidRPr="00B55132">
        <w:rPr>
          <w:rFonts w:ascii="Arial" w:hAnsi="Arial" w:cs="Arial"/>
          <w:sz w:val="22"/>
          <w:szCs w:val="22"/>
        </w:rPr>
        <w:t>a quoted market price is not available, the Company measure</w:t>
      </w:r>
      <w:r>
        <w:rPr>
          <w:rFonts w:ascii="Arial" w:hAnsi="Arial" w:cs="Arial"/>
          <w:sz w:val="22"/>
          <w:szCs w:val="22"/>
        </w:rPr>
        <w:t>s</w:t>
      </w:r>
      <w:r w:rsidRPr="00B55132">
        <w:rPr>
          <w:rFonts w:ascii="Arial" w:hAnsi="Arial" w:cs="Arial"/>
          <w:sz w:val="22"/>
          <w:szCs w:val="22"/>
        </w:rPr>
        <w:t xml:space="preserve"> fair value using valuation technique that are appropriate in the circumstances and maximises the use of relevant observable inputs related to assets and liabilities that are required to be measured at fair value.</w:t>
      </w:r>
    </w:p>
    <w:p w:rsidR="003B6F64" w:rsidRPr="00B55132" w:rsidRDefault="003B6F64" w:rsidP="003B6F64">
      <w:pPr>
        <w:tabs>
          <w:tab w:val="left" w:pos="1440"/>
        </w:tabs>
        <w:spacing w:before="120" w:after="120" w:line="380" w:lineRule="exact"/>
        <w:ind w:left="600" w:hanging="600"/>
        <w:jc w:val="thaiDistribute"/>
        <w:outlineLvl w:val="0"/>
        <w:rPr>
          <w:rFonts w:ascii="Arial" w:hAnsi="Arial" w:cs="Arial"/>
          <w:sz w:val="22"/>
          <w:szCs w:val="22"/>
        </w:rPr>
      </w:pPr>
      <w:r>
        <w:rPr>
          <w:rFonts w:ascii="Arial" w:hAnsi="Arial" w:cs="Arial"/>
          <w:sz w:val="22"/>
          <w:szCs w:val="22"/>
        </w:rPr>
        <w:tab/>
      </w:r>
      <w:r w:rsidRPr="00B55132">
        <w:rPr>
          <w:rFonts w:ascii="Arial" w:hAnsi="Arial" w:cs="Arial"/>
          <w:sz w:val="22"/>
          <w:szCs w:val="22"/>
        </w:rPr>
        <w:t xml:space="preserve">All assets and liabilities for which fair value is measured or disclosed in the financial statements are </w:t>
      </w:r>
      <w:proofErr w:type="spellStart"/>
      <w:r w:rsidRPr="00B55132">
        <w:rPr>
          <w:rFonts w:ascii="Arial" w:hAnsi="Arial" w:cs="Arial"/>
          <w:sz w:val="22"/>
          <w:szCs w:val="22"/>
        </w:rPr>
        <w:t>categorised</w:t>
      </w:r>
      <w:proofErr w:type="spellEnd"/>
      <w:r w:rsidRPr="00B55132">
        <w:rPr>
          <w:rFonts w:ascii="Arial" w:hAnsi="Arial" w:cs="Arial"/>
          <w:sz w:val="22"/>
          <w:szCs w:val="22"/>
        </w:rPr>
        <w:t xml:space="preserve"> within the fair value hierarchy into three levels based on </w:t>
      </w:r>
      <w:proofErr w:type="spellStart"/>
      <w:r w:rsidRPr="00B55132">
        <w:rPr>
          <w:rFonts w:ascii="Arial" w:hAnsi="Arial" w:cs="Arial"/>
          <w:sz w:val="22"/>
          <w:szCs w:val="22"/>
        </w:rPr>
        <w:t>categorise</w:t>
      </w:r>
      <w:proofErr w:type="spellEnd"/>
      <w:r w:rsidRPr="00B55132">
        <w:rPr>
          <w:rFonts w:ascii="Arial" w:hAnsi="Arial" w:cs="Arial"/>
          <w:sz w:val="22"/>
          <w:szCs w:val="22"/>
        </w:rPr>
        <w:t xml:space="preserve"> of input to be used in fair value measurement as follows:</w:t>
      </w:r>
    </w:p>
    <w:p w:rsidR="003B6F64" w:rsidRPr="00B55132" w:rsidRDefault="003B6F64" w:rsidP="003B6F64">
      <w:pPr>
        <w:tabs>
          <w:tab w:val="left" w:pos="1440"/>
        </w:tabs>
        <w:spacing w:before="120" w:after="120" w:line="380" w:lineRule="exact"/>
        <w:ind w:left="1710"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 xml:space="preserve">1 - </w:t>
      </w:r>
      <w:r w:rsidRPr="00B55132">
        <w:rPr>
          <w:rFonts w:ascii="Arial" w:hAnsi="Arial" w:cs="Arial"/>
          <w:sz w:val="22"/>
          <w:szCs w:val="22"/>
        </w:rPr>
        <w:tab/>
        <w:t xml:space="preserve">Use of quoted market prices in an active market for such assets or liabilities </w:t>
      </w:r>
    </w:p>
    <w:p w:rsidR="003B6F64" w:rsidRPr="00B55132" w:rsidRDefault="003B6F64" w:rsidP="003B6F64">
      <w:pPr>
        <w:tabs>
          <w:tab w:val="left" w:pos="1440"/>
        </w:tabs>
        <w:spacing w:before="120" w:after="120" w:line="380" w:lineRule="exact"/>
        <w:ind w:left="1710"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 xml:space="preserve">2 - </w:t>
      </w:r>
      <w:r w:rsidRPr="00B55132">
        <w:rPr>
          <w:rFonts w:ascii="Arial" w:hAnsi="Arial" w:cs="Arial"/>
          <w:sz w:val="22"/>
          <w:szCs w:val="22"/>
        </w:rPr>
        <w:tab/>
        <w:t>Use of other observable inputs for such assets or liabilities, whether directly or indirectly</w:t>
      </w:r>
    </w:p>
    <w:p w:rsidR="003B6F64" w:rsidRPr="00B55132" w:rsidRDefault="003B6F64" w:rsidP="003B6F64">
      <w:pPr>
        <w:tabs>
          <w:tab w:val="left" w:pos="1440"/>
        </w:tabs>
        <w:spacing w:before="120" w:after="120" w:line="380" w:lineRule="exact"/>
        <w:ind w:left="1710" w:hanging="1080"/>
        <w:jc w:val="thaiDistribute"/>
        <w:outlineLvl w:val="0"/>
        <w:rPr>
          <w:rFonts w:ascii="Arial" w:hAnsi="Arial" w:cs="Arial"/>
          <w:sz w:val="22"/>
          <w:szCs w:val="22"/>
        </w:rPr>
      </w:pPr>
      <w:r w:rsidRPr="00B55132">
        <w:rPr>
          <w:rFonts w:ascii="Arial" w:hAnsi="Arial" w:cs="Arial"/>
          <w:sz w:val="22"/>
          <w:szCs w:val="22"/>
        </w:rPr>
        <w:t>Level</w:t>
      </w:r>
      <w:r w:rsidRPr="00B55132">
        <w:rPr>
          <w:rFonts w:ascii="Arial" w:hAnsi="Arial" w:cs="Arial"/>
          <w:sz w:val="22"/>
          <w:szCs w:val="22"/>
          <w:cs/>
        </w:rPr>
        <w:t xml:space="preserve"> </w:t>
      </w:r>
      <w:r w:rsidRPr="00B55132">
        <w:rPr>
          <w:rFonts w:ascii="Arial" w:hAnsi="Arial" w:cs="Arial"/>
          <w:sz w:val="22"/>
          <w:szCs w:val="22"/>
        </w:rPr>
        <w:t>3</w:t>
      </w:r>
      <w:r w:rsidRPr="00B55132">
        <w:rPr>
          <w:rFonts w:ascii="Arial" w:hAnsi="Arial" w:cs="Arial"/>
          <w:sz w:val="22"/>
          <w:szCs w:val="22"/>
        </w:rPr>
        <w:tab/>
        <w:t xml:space="preserve">- </w:t>
      </w:r>
      <w:r w:rsidRPr="00B55132">
        <w:rPr>
          <w:rFonts w:ascii="Arial" w:hAnsi="Arial" w:cs="Arial"/>
          <w:sz w:val="22"/>
          <w:szCs w:val="22"/>
        </w:rPr>
        <w:tab/>
        <w:t xml:space="preserve">Use of unobservable inputs such as estimates of future cash flows </w:t>
      </w:r>
    </w:p>
    <w:p w:rsidR="003B6F64" w:rsidRDefault="003B6F64" w:rsidP="003B6F64">
      <w:pPr>
        <w:tabs>
          <w:tab w:val="left" w:pos="1440"/>
        </w:tabs>
        <w:spacing w:before="120" w:after="120" w:line="400" w:lineRule="exact"/>
        <w:ind w:left="600" w:hanging="600"/>
        <w:jc w:val="thaiDistribute"/>
        <w:outlineLvl w:val="0"/>
        <w:rPr>
          <w:rFonts w:ascii="Arial" w:hAnsi="Arial" w:cs="Arial"/>
          <w:sz w:val="22"/>
          <w:szCs w:val="22"/>
        </w:rPr>
      </w:pPr>
      <w:r w:rsidRPr="00B55132">
        <w:rPr>
          <w:rFonts w:ascii="Arial" w:hAnsi="Arial" w:cs="Arial"/>
          <w:sz w:val="22"/>
          <w:szCs w:val="22"/>
        </w:rPr>
        <w:tab/>
        <w:t xml:space="preserve">At the end of each reporting period, the </w:t>
      </w:r>
      <w:r>
        <w:rPr>
          <w:rFonts w:ascii="Arial" w:hAnsi="Arial" w:cs="Arial"/>
          <w:sz w:val="22"/>
          <w:szCs w:val="22"/>
        </w:rPr>
        <w:t>Group</w:t>
      </w:r>
      <w:r w:rsidRPr="00B55132">
        <w:rPr>
          <w:rFonts w:ascii="Arial" w:hAnsi="Arial" w:cs="Arial"/>
          <w:sz w:val="22"/>
          <w:szCs w:val="22"/>
        </w:rPr>
        <w:t xml:space="preserve"> determine</w:t>
      </w:r>
      <w:r>
        <w:rPr>
          <w:rFonts w:ascii="Arial" w:hAnsi="Arial" w:cs="Arial"/>
          <w:sz w:val="22"/>
          <w:szCs w:val="22"/>
        </w:rPr>
        <w:t>s</w:t>
      </w:r>
      <w:r w:rsidRPr="00B55132">
        <w:rPr>
          <w:rFonts w:ascii="Arial" w:hAnsi="Arial" w:cs="Arial"/>
          <w:sz w:val="22"/>
          <w:szCs w:val="22"/>
        </w:rPr>
        <w:t xml:space="preserve"> whether transfers have occurred between levels within the fair value hierarchy for assets and liabilities held at the end of</w:t>
      </w:r>
      <w:r w:rsidR="00A90CBB">
        <w:rPr>
          <w:rFonts w:ascii="Arial" w:hAnsi="Arial" w:cstheme="minorBidi"/>
          <w:sz w:val="22"/>
          <w:szCs w:val="22"/>
          <w:cs/>
        </w:rPr>
        <w:br/>
      </w:r>
      <w:r w:rsidRPr="00B55132">
        <w:rPr>
          <w:rFonts w:ascii="Arial" w:hAnsi="Arial" w:cs="Arial"/>
          <w:sz w:val="22"/>
          <w:szCs w:val="22"/>
        </w:rPr>
        <w:t>the reporting period that are measured at fair value on a recurring basis.</w:t>
      </w:r>
    </w:p>
    <w:p w:rsidR="0028711C" w:rsidRPr="004A50F0" w:rsidRDefault="008E4833" w:rsidP="002E5227">
      <w:pPr>
        <w:tabs>
          <w:tab w:val="left" w:pos="1440"/>
        </w:tabs>
        <w:spacing w:before="120" w:after="120" w:line="380" w:lineRule="exact"/>
        <w:ind w:left="605" w:hanging="605"/>
        <w:jc w:val="thaiDistribute"/>
        <w:outlineLvl w:val="0"/>
        <w:rPr>
          <w:rFonts w:ascii="Arial" w:hAnsi="Arial" w:cs="Arial"/>
          <w:b/>
          <w:bCs/>
          <w:sz w:val="22"/>
          <w:szCs w:val="22"/>
        </w:rPr>
      </w:pPr>
      <w:r w:rsidRPr="004A50F0">
        <w:rPr>
          <w:rFonts w:ascii="Arial" w:hAnsi="Arial" w:cs="Arial"/>
          <w:b/>
          <w:bCs/>
          <w:sz w:val="22"/>
          <w:szCs w:val="22"/>
        </w:rPr>
        <w:t>5</w:t>
      </w:r>
      <w:r w:rsidR="00FB2D6A">
        <w:rPr>
          <w:rFonts w:ascii="Arial" w:hAnsi="Arial" w:cs="Arial"/>
          <w:b/>
          <w:bCs/>
          <w:sz w:val="22"/>
          <w:szCs w:val="22"/>
        </w:rPr>
        <w:t>.</w:t>
      </w:r>
      <w:r w:rsidR="00FB2D6A">
        <w:rPr>
          <w:rFonts w:ascii="Arial" w:hAnsi="Arial" w:cs="Arial"/>
          <w:b/>
          <w:bCs/>
          <w:sz w:val="22"/>
          <w:szCs w:val="22"/>
        </w:rPr>
        <w:tab/>
      </w:r>
      <w:r w:rsidR="0028711C" w:rsidRPr="00FB2D6A">
        <w:rPr>
          <w:rFonts w:ascii="Arial" w:hAnsi="Arial" w:cs="Arial"/>
          <w:b/>
          <w:bCs/>
          <w:sz w:val="22"/>
          <w:szCs w:val="22"/>
        </w:rPr>
        <w:t>Significant accounting judgements and estimates</w:t>
      </w:r>
    </w:p>
    <w:p w:rsidR="0028711C" w:rsidRPr="00213FF8" w:rsidRDefault="002E5227" w:rsidP="002E5227">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28711C" w:rsidRPr="00213FF8">
        <w:rPr>
          <w:rFonts w:ascii="Arial" w:hAnsi="Arial" w:cs="Arial"/>
          <w:sz w:val="22"/>
          <w:szCs w:val="22"/>
        </w:rPr>
        <w:t xml:space="preserve">The preparation of financial statements in conformity with </w:t>
      </w:r>
      <w:r w:rsidR="008E4833" w:rsidRPr="00213FF8">
        <w:rPr>
          <w:rFonts w:ascii="Arial" w:hAnsi="Arial" w:cs="Arial"/>
          <w:sz w:val="22"/>
          <w:szCs w:val="22"/>
        </w:rPr>
        <w:t>financial reporting</w:t>
      </w:r>
      <w:r w:rsidR="0028711C" w:rsidRPr="00213FF8">
        <w:rPr>
          <w:rFonts w:ascii="Arial" w:hAnsi="Arial" w:cs="Arial"/>
          <w:sz w:val="22"/>
          <w:szCs w:val="22"/>
        </w:rPr>
        <w:t xml:space="preserve"> </w:t>
      </w:r>
      <w:r w:rsidR="00391033" w:rsidRPr="00213FF8">
        <w:rPr>
          <w:rFonts w:ascii="Arial" w:hAnsi="Arial" w:cs="Arial"/>
          <w:sz w:val="22"/>
          <w:szCs w:val="22"/>
        </w:rPr>
        <w:t>standards</w:t>
      </w:r>
      <w:r w:rsidR="00A64F34" w:rsidRPr="00213FF8">
        <w:rPr>
          <w:rFonts w:ascii="Arial" w:hAnsi="Arial" w:cs="Arial"/>
          <w:sz w:val="22"/>
          <w:szCs w:val="22"/>
        </w:rPr>
        <w:t xml:space="preserve"> </w:t>
      </w:r>
      <w:r w:rsidR="0028711C" w:rsidRPr="00213FF8">
        <w:rPr>
          <w:rFonts w:ascii="Arial" w:hAnsi="Arial" w:cs="Arial"/>
          <w:sz w:val="22"/>
          <w:szCs w:val="22"/>
        </w:rPr>
        <w:t>at times requires management to make subjective judgements and estimates regarding matters that are inherently uncertain. These judgements and estimates affect reported amounts and disclosures; and actual results could differ from these estimates. Significant judgements and estimates are as follows:</w:t>
      </w:r>
    </w:p>
    <w:p w:rsidR="003B6F64" w:rsidRPr="008F1613" w:rsidRDefault="003B6F64" w:rsidP="003B6F64">
      <w:pPr>
        <w:tabs>
          <w:tab w:val="left" w:pos="1440"/>
        </w:tabs>
        <w:spacing w:before="120" w:after="120" w:line="360" w:lineRule="exact"/>
        <w:ind w:left="601"/>
        <w:jc w:val="thaiDistribute"/>
        <w:outlineLvl w:val="0"/>
        <w:rPr>
          <w:rFonts w:ascii="Arial" w:hAnsi="Arial"/>
          <w:sz w:val="22"/>
          <w:szCs w:val="22"/>
        </w:rPr>
      </w:pPr>
      <w:r w:rsidRPr="008F1613">
        <w:rPr>
          <w:rFonts w:ascii="Arial" w:hAnsi="Arial"/>
          <w:b/>
          <w:bCs/>
          <w:sz w:val="22"/>
          <w:szCs w:val="22"/>
        </w:rPr>
        <w:t xml:space="preserve">Leases </w:t>
      </w:r>
    </w:p>
    <w:p w:rsidR="003B6F64" w:rsidRDefault="003B6F64" w:rsidP="003B6F64">
      <w:pPr>
        <w:tabs>
          <w:tab w:val="left" w:pos="1440"/>
        </w:tabs>
        <w:spacing w:before="120" w:after="120" w:line="380" w:lineRule="exact"/>
        <w:ind w:left="605" w:hanging="605"/>
        <w:jc w:val="thaiDistribute"/>
        <w:outlineLvl w:val="0"/>
        <w:rPr>
          <w:rFonts w:ascii="Arial" w:hAnsi="Arial" w:cs="Arial"/>
          <w:b/>
          <w:bCs/>
          <w:sz w:val="22"/>
          <w:szCs w:val="22"/>
        </w:rPr>
      </w:pPr>
      <w:r>
        <w:rPr>
          <w:rFonts w:ascii="Arial" w:hAnsi="Arial"/>
          <w:sz w:val="22"/>
          <w:szCs w:val="22"/>
        </w:rPr>
        <w:tab/>
      </w:r>
      <w:r w:rsidRPr="008F1613">
        <w:rPr>
          <w:rFonts w:ascii="Arial" w:hAnsi="Arial"/>
          <w:sz w:val="22"/>
          <w:szCs w:val="22"/>
        </w:rPr>
        <w:t>In determining whether a lease is to be classified as an operating lease or finance lease,</w:t>
      </w:r>
      <w:r w:rsidR="00A90CBB">
        <w:rPr>
          <w:rFonts w:ascii="Arial" w:hAnsi="Arial"/>
          <w:sz w:val="22"/>
          <w:szCs w:val="22"/>
          <w:cs/>
        </w:rPr>
        <w:br/>
      </w:r>
      <w:r w:rsidRPr="008F1613">
        <w:rPr>
          <w:rFonts w:ascii="Arial" w:hAnsi="Arial"/>
          <w:sz w:val="22"/>
          <w:szCs w:val="22"/>
        </w:rPr>
        <w:t>the management is required to use judgement regarding whether significant risk and rewards of ownership of the leased asset has been transferred, taking into consideration terms and conditions of the arrangement.</w:t>
      </w:r>
      <w:r w:rsidR="002E5227">
        <w:rPr>
          <w:rFonts w:ascii="Arial" w:hAnsi="Arial" w:cs="Arial"/>
          <w:b/>
          <w:bCs/>
          <w:sz w:val="22"/>
          <w:szCs w:val="22"/>
        </w:rPr>
        <w:tab/>
      </w:r>
    </w:p>
    <w:p w:rsidR="00A90CBB" w:rsidRDefault="003B6F64" w:rsidP="002E5227">
      <w:pPr>
        <w:tabs>
          <w:tab w:val="left" w:pos="1440"/>
        </w:tabs>
        <w:spacing w:before="120" w:after="120" w:line="380" w:lineRule="exact"/>
        <w:ind w:left="605" w:hanging="605"/>
        <w:jc w:val="thaiDistribute"/>
        <w:outlineLvl w:val="0"/>
        <w:rPr>
          <w:rFonts w:ascii="Arial" w:hAnsi="Arial" w:cs="Arial"/>
          <w:b/>
          <w:bCs/>
          <w:sz w:val="22"/>
          <w:szCs w:val="22"/>
        </w:rPr>
      </w:pPr>
      <w:r>
        <w:rPr>
          <w:rFonts w:ascii="Arial" w:hAnsi="Arial" w:cs="Arial"/>
          <w:b/>
          <w:bCs/>
          <w:sz w:val="22"/>
          <w:szCs w:val="22"/>
        </w:rPr>
        <w:tab/>
      </w:r>
    </w:p>
    <w:p w:rsidR="00A90CBB" w:rsidRDefault="00A90CBB">
      <w:pPr>
        <w:overflowPunct/>
        <w:autoSpaceDE/>
        <w:autoSpaceDN/>
        <w:adjustRightInd/>
        <w:spacing w:after="260" w:line="260" w:lineRule="atLeast"/>
        <w:textAlignment w:val="auto"/>
        <w:rPr>
          <w:rFonts w:ascii="Arial" w:hAnsi="Arial" w:cs="Arial"/>
          <w:b/>
          <w:bCs/>
          <w:sz w:val="22"/>
          <w:szCs w:val="22"/>
        </w:rPr>
      </w:pPr>
      <w:r>
        <w:rPr>
          <w:rFonts w:ascii="Arial" w:hAnsi="Arial" w:cs="Arial"/>
          <w:b/>
          <w:bCs/>
          <w:sz w:val="22"/>
          <w:szCs w:val="22"/>
        </w:rPr>
        <w:br w:type="page"/>
      </w:r>
    </w:p>
    <w:p w:rsidR="00A64F34" w:rsidRPr="004A50F0" w:rsidRDefault="00A90CBB" w:rsidP="002E5227">
      <w:pPr>
        <w:tabs>
          <w:tab w:val="left" w:pos="1440"/>
        </w:tabs>
        <w:spacing w:before="120" w:after="120" w:line="380" w:lineRule="exact"/>
        <w:ind w:left="605" w:hanging="605"/>
        <w:jc w:val="thaiDistribute"/>
        <w:outlineLvl w:val="0"/>
        <w:rPr>
          <w:rFonts w:ascii="Arial" w:hAnsi="Arial" w:cs="Arial"/>
          <w:b/>
          <w:bCs/>
          <w:sz w:val="22"/>
          <w:szCs w:val="22"/>
        </w:rPr>
      </w:pPr>
      <w:r>
        <w:rPr>
          <w:rFonts w:ascii="Arial" w:hAnsi="Arial" w:cstheme="minorBidi"/>
          <w:b/>
          <w:bCs/>
          <w:sz w:val="22"/>
          <w:szCs w:val="22"/>
          <w:cs/>
        </w:rPr>
        <w:lastRenderedPageBreak/>
        <w:tab/>
      </w:r>
      <w:r w:rsidR="00A64F34" w:rsidRPr="004A50F0">
        <w:rPr>
          <w:rFonts w:ascii="Arial" w:hAnsi="Arial" w:cs="Arial"/>
          <w:b/>
          <w:bCs/>
          <w:sz w:val="22"/>
          <w:szCs w:val="22"/>
        </w:rPr>
        <w:t xml:space="preserve">Reduction of inventory </w:t>
      </w:r>
      <w:r w:rsidR="000F1AEF" w:rsidRPr="004A50F0">
        <w:rPr>
          <w:rFonts w:ascii="Arial" w:hAnsi="Arial" w:cs="Arial"/>
          <w:b/>
          <w:bCs/>
          <w:sz w:val="22"/>
          <w:szCs w:val="22"/>
        </w:rPr>
        <w:t xml:space="preserve">cost </w:t>
      </w:r>
      <w:r w:rsidR="00A64F34" w:rsidRPr="004A50F0">
        <w:rPr>
          <w:rFonts w:ascii="Arial" w:hAnsi="Arial" w:cs="Arial"/>
          <w:b/>
          <w:bCs/>
          <w:sz w:val="22"/>
          <w:szCs w:val="22"/>
        </w:rPr>
        <w:t>to net realisable value</w:t>
      </w:r>
    </w:p>
    <w:p w:rsidR="00A64F34" w:rsidRPr="004A50F0" w:rsidRDefault="002E5227" w:rsidP="002E5227">
      <w:pPr>
        <w:tabs>
          <w:tab w:val="left" w:pos="1440"/>
        </w:tabs>
        <w:spacing w:before="120" w:after="120" w:line="380" w:lineRule="exact"/>
        <w:ind w:left="605" w:hanging="605"/>
        <w:jc w:val="thaiDistribute"/>
        <w:outlineLvl w:val="0"/>
        <w:rPr>
          <w:rFonts w:ascii="Arial" w:hAnsi="Arial" w:cs="Arial"/>
          <w:sz w:val="22"/>
          <w:szCs w:val="22"/>
        </w:rPr>
      </w:pPr>
      <w:r>
        <w:rPr>
          <w:rFonts w:ascii="Arial" w:hAnsi="Arial" w:cs="Arial"/>
          <w:sz w:val="22"/>
          <w:szCs w:val="22"/>
        </w:rPr>
        <w:tab/>
      </w:r>
      <w:r w:rsidR="00615F12" w:rsidRPr="004A50F0">
        <w:rPr>
          <w:rFonts w:ascii="Arial" w:hAnsi="Arial" w:cs="Arial"/>
          <w:sz w:val="22"/>
          <w:szCs w:val="22"/>
        </w:rPr>
        <w:t xml:space="preserve">In determining a reduction of inventory cost to net realisable value, the management makes judgement and estimates net realisable value of inventory based on the amount </w:t>
      </w:r>
      <w:r w:rsidR="00476046">
        <w:rPr>
          <w:rFonts w:ascii="Arial" w:hAnsi="Arial" w:cs="Arial"/>
          <w:sz w:val="22"/>
          <w:szCs w:val="22"/>
        </w:rPr>
        <w:t xml:space="preserve">                                              </w:t>
      </w:r>
      <w:r w:rsidR="00615F12" w:rsidRPr="004A50F0">
        <w:rPr>
          <w:rFonts w:ascii="Arial" w:hAnsi="Arial" w:cs="Arial"/>
          <w:sz w:val="22"/>
          <w:szCs w:val="22"/>
        </w:rPr>
        <w:t xml:space="preserve">the inventories are expected to </w:t>
      </w:r>
      <w:proofErr w:type="spellStart"/>
      <w:r w:rsidR="00615F12" w:rsidRPr="004A50F0">
        <w:rPr>
          <w:rFonts w:ascii="Arial" w:hAnsi="Arial" w:cs="Arial"/>
          <w:sz w:val="22"/>
          <w:szCs w:val="22"/>
        </w:rPr>
        <w:t>realise</w:t>
      </w:r>
      <w:proofErr w:type="spellEnd"/>
      <w:r w:rsidR="00615F12" w:rsidRPr="004A50F0">
        <w:rPr>
          <w:rFonts w:ascii="Arial" w:hAnsi="Arial" w:cs="Arial"/>
          <w:sz w:val="22"/>
          <w:szCs w:val="22"/>
        </w:rPr>
        <w:t>. These estimates take into consideration fluctuations of price directly relating to events occurring after the end of the reporting period. Also,</w:t>
      </w:r>
      <w:r w:rsidR="00A90CBB">
        <w:rPr>
          <w:rFonts w:ascii="Arial" w:hAnsi="Arial" w:cstheme="minorBidi"/>
          <w:sz w:val="22"/>
          <w:szCs w:val="22"/>
          <w:cs/>
        </w:rPr>
        <w:br/>
      </w:r>
      <w:r w:rsidR="00615F12" w:rsidRPr="004A50F0">
        <w:rPr>
          <w:rFonts w:ascii="Arial" w:hAnsi="Arial" w:cs="Arial"/>
          <w:sz w:val="22"/>
          <w:szCs w:val="22"/>
        </w:rPr>
        <w:t>the management makes judgement and estimates expected loss from stock obsolescence based upon aging profile of inventories and the prevailing economic condition.</w:t>
      </w:r>
    </w:p>
    <w:p w:rsidR="0028711C" w:rsidRPr="004A50F0" w:rsidRDefault="004B4867" w:rsidP="00FB2D6A">
      <w:pPr>
        <w:tabs>
          <w:tab w:val="left" w:pos="1440"/>
        </w:tabs>
        <w:spacing w:before="120" w:after="120" w:line="380" w:lineRule="exact"/>
        <w:ind w:left="540"/>
        <w:jc w:val="thaiDistribute"/>
        <w:outlineLvl w:val="0"/>
        <w:rPr>
          <w:rFonts w:ascii="Arial" w:hAnsi="Arial" w:cs="Arial"/>
          <w:b/>
          <w:bCs/>
          <w:sz w:val="22"/>
          <w:szCs w:val="22"/>
        </w:rPr>
      </w:pPr>
      <w:r w:rsidRPr="004A50F0">
        <w:rPr>
          <w:rFonts w:ascii="Arial" w:hAnsi="Arial" w:cs="Arial"/>
          <w:b/>
          <w:bCs/>
          <w:sz w:val="22"/>
          <w:szCs w:val="22"/>
        </w:rPr>
        <w:t>Property, p</w:t>
      </w:r>
      <w:r w:rsidR="00476046">
        <w:rPr>
          <w:rFonts w:ascii="Arial" w:hAnsi="Arial" w:cs="Arial"/>
          <w:b/>
          <w:bCs/>
          <w:sz w:val="22"/>
          <w:szCs w:val="22"/>
        </w:rPr>
        <w:t>lant and equipment and d</w:t>
      </w:r>
      <w:r w:rsidR="0028711C" w:rsidRPr="004A50F0">
        <w:rPr>
          <w:rFonts w:ascii="Arial" w:hAnsi="Arial" w:cs="Arial"/>
          <w:b/>
          <w:bCs/>
          <w:sz w:val="22"/>
          <w:szCs w:val="22"/>
        </w:rPr>
        <w:t>epreciation</w:t>
      </w:r>
    </w:p>
    <w:p w:rsidR="0028711C" w:rsidRPr="004A50F0" w:rsidRDefault="0028711C" w:rsidP="00FB2D6A">
      <w:pPr>
        <w:tabs>
          <w:tab w:val="left" w:pos="1440"/>
        </w:tabs>
        <w:spacing w:before="120" w:after="120" w:line="380" w:lineRule="exact"/>
        <w:ind w:left="540"/>
        <w:jc w:val="thaiDistribute"/>
        <w:outlineLvl w:val="0"/>
        <w:rPr>
          <w:rFonts w:ascii="Arial" w:hAnsi="Arial" w:cs="Arial"/>
          <w:sz w:val="22"/>
          <w:szCs w:val="22"/>
        </w:rPr>
      </w:pPr>
      <w:r w:rsidRPr="004A50F0">
        <w:rPr>
          <w:rFonts w:ascii="Arial" w:hAnsi="Arial" w:cs="Arial"/>
          <w:sz w:val="22"/>
          <w:szCs w:val="22"/>
        </w:rPr>
        <w:t xml:space="preserve">In determining depreciation of plant and equipment, the management is required to make estimates of the useful lives and residual values of the plant and equipment and to review estimate useful lives and residual values when there are any changes. </w:t>
      </w:r>
    </w:p>
    <w:p w:rsidR="004B4867" w:rsidRPr="00476046" w:rsidRDefault="004B4867" w:rsidP="00476046">
      <w:pPr>
        <w:tabs>
          <w:tab w:val="left" w:pos="1440"/>
        </w:tabs>
        <w:spacing w:before="120" w:after="120" w:line="380" w:lineRule="exact"/>
        <w:ind w:left="540"/>
        <w:jc w:val="thaiDistribute"/>
        <w:outlineLvl w:val="0"/>
        <w:rPr>
          <w:rFonts w:ascii="Arial" w:hAnsi="Arial" w:cs="Arial"/>
          <w:sz w:val="22"/>
          <w:szCs w:val="22"/>
        </w:rPr>
      </w:pPr>
      <w:r w:rsidRPr="00476046">
        <w:rPr>
          <w:rFonts w:ascii="Arial" w:hAnsi="Arial" w:cs="Arial"/>
          <w:sz w:val="22"/>
          <w:szCs w:val="22"/>
        </w:rPr>
        <w:t>In addition, the management is required to review property, plant and equipment for impairment on a periodical basis and record impairment losses when it is determined that their recoverable amount is lower than the carrying amount. This requires judgements regarding forecast of future revenues and</w:t>
      </w:r>
      <w:r w:rsidRPr="00476046">
        <w:rPr>
          <w:rFonts w:ascii="Arial" w:hAnsi="Arial" w:cs="Arial"/>
          <w:sz w:val="22"/>
          <w:szCs w:val="22"/>
          <w:cs/>
        </w:rPr>
        <w:t xml:space="preserve"> </w:t>
      </w:r>
      <w:r w:rsidRPr="00476046">
        <w:rPr>
          <w:rFonts w:ascii="Arial" w:hAnsi="Arial" w:cs="Arial"/>
          <w:sz w:val="22"/>
          <w:szCs w:val="22"/>
        </w:rPr>
        <w:t xml:space="preserve">expenses relating to the assets subject to </w:t>
      </w:r>
      <w:r w:rsidR="00476046">
        <w:rPr>
          <w:rFonts w:ascii="Arial" w:hAnsi="Arial" w:cs="Arial"/>
          <w:sz w:val="22"/>
          <w:szCs w:val="22"/>
        </w:rPr>
        <w:t xml:space="preserve">                                       </w:t>
      </w:r>
      <w:r w:rsidRPr="00476046">
        <w:rPr>
          <w:rFonts w:ascii="Arial" w:hAnsi="Arial" w:cs="Arial"/>
          <w:sz w:val="22"/>
          <w:szCs w:val="22"/>
        </w:rPr>
        <w:t>the review.</w:t>
      </w:r>
    </w:p>
    <w:p w:rsidR="00DF1004" w:rsidRPr="008F1613" w:rsidRDefault="00DF1004" w:rsidP="00DF1004">
      <w:pPr>
        <w:tabs>
          <w:tab w:val="left" w:pos="1440"/>
        </w:tabs>
        <w:spacing w:before="120" w:after="120" w:line="380" w:lineRule="exact"/>
        <w:ind w:left="540"/>
        <w:jc w:val="thaiDistribute"/>
        <w:outlineLvl w:val="0"/>
        <w:rPr>
          <w:rFonts w:ascii="Arial" w:hAnsi="Arial"/>
          <w:b/>
          <w:bCs/>
          <w:sz w:val="22"/>
          <w:szCs w:val="22"/>
        </w:rPr>
      </w:pPr>
      <w:r w:rsidRPr="008F1613">
        <w:rPr>
          <w:rFonts w:ascii="Arial" w:hAnsi="Arial"/>
          <w:b/>
          <w:bCs/>
          <w:sz w:val="22"/>
          <w:szCs w:val="22"/>
        </w:rPr>
        <w:t>Deferred tax assets</w:t>
      </w:r>
    </w:p>
    <w:p w:rsidR="00DF1004" w:rsidRPr="008F1613" w:rsidRDefault="00DF1004" w:rsidP="00DF1004">
      <w:pPr>
        <w:tabs>
          <w:tab w:val="left" w:pos="1440"/>
        </w:tabs>
        <w:spacing w:before="120" w:after="120" w:line="380" w:lineRule="exact"/>
        <w:ind w:left="540"/>
        <w:jc w:val="thaiDistribute"/>
        <w:outlineLvl w:val="0"/>
        <w:rPr>
          <w:rFonts w:ascii="Arial" w:hAnsi="Arial"/>
          <w:sz w:val="22"/>
          <w:szCs w:val="22"/>
        </w:rPr>
      </w:pPr>
      <w:r w:rsidRPr="008F1613">
        <w:rPr>
          <w:rFonts w:ascii="Arial" w:hAnsi="Arial"/>
          <w:sz w:val="22"/>
          <w:szCs w:val="22"/>
        </w:rPr>
        <w:t xml:space="preserve">Deferred tax assets are </w:t>
      </w:r>
      <w:proofErr w:type="spellStart"/>
      <w:r w:rsidRPr="008F1613">
        <w:rPr>
          <w:rFonts w:ascii="Arial" w:hAnsi="Arial"/>
          <w:sz w:val="22"/>
          <w:szCs w:val="22"/>
        </w:rPr>
        <w:t>recognised</w:t>
      </w:r>
      <w:proofErr w:type="spellEnd"/>
      <w:r w:rsidRPr="008F1613">
        <w:rPr>
          <w:rFonts w:ascii="Arial" w:hAnsi="Arial"/>
          <w:sz w:val="22"/>
          <w:szCs w:val="22"/>
        </w:rPr>
        <w:t xml:space="preserve"> for deductible temporary differences and unused tax losses to the extent that it is probable that taxable profit will be available against which</w:t>
      </w:r>
      <w:r w:rsidR="00A90CBB">
        <w:rPr>
          <w:rFonts w:ascii="Arial" w:hAnsi="Arial"/>
          <w:sz w:val="22"/>
          <w:szCs w:val="22"/>
          <w:cs/>
        </w:rPr>
        <w:br/>
      </w:r>
      <w:r w:rsidRPr="008F1613">
        <w:rPr>
          <w:rFonts w:ascii="Arial" w:hAnsi="Arial"/>
          <w:sz w:val="22"/>
          <w:szCs w:val="22"/>
        </w:rPr>
        <w:t xml:space="preserve">the temporary differences and losses can be utilised. Significant management judgement is required to determine the amount of deferred tax assets that can be recognised, based upon the likely timing and level of estimate future taxable profits. </w:t>
      </w:r>
    </w:p>
    <w:p w:rsidR="0028711C" w:rsidRPr="004A50F0" w:rsidRDefault="0028711C" w:rsidP="00476046">
      <w:pPr>
        <w:tabs>
          <w:tab w:val="left" w:pos="1440"/>
        </w:tabs>
        <w:spacing w:before="120" w:after="120" w:line="380" w:lineRule="exact"/>
        <w:ind w:left="540"/>
        <w:jc w:val="thaiDistribute"/>
        <w:outlineLvl w:val="0"/>
        <w:rPr>
          <w:rFonts w:ascii="Arial" w:hAnsi="Arial" w:cs="Arial"/>
          <w:b/>
          <w:bCs/>
          <w:sz w:val="22"/>
          <w:szCs w:val="22"/>
        </w:rPr>
      </w:pPr>
      <w:r w:rsidRPr="004A50F0">
        <w:rPr>
          <w:rFonts w:ascii="Arial" w:hAnsi="Arial" w:cs="Arial"/>
          <w:b/>
          <w:bCs/>
          <w:sz w:val="22"/>
          <w:szCs w:val="22"/>
        </w:rPr>
        <w:t>Post-employment benefits under defined benefit plans</w:t>
      </w:r>
      <w:r w:rsidR="00674B44" w:rsidRPr="004A50F0">
        <w:rPr>
          <w:rFonts w:ascii="Arial" w:hAnsi="Arial" w:cs="Arial"/>
          <w:b/>
          <w:bCs/>
          <w:spacing w:val="-3"/>
          <w:sz w:val="22"/>
          <w:szCs w:val="22"/>
        </w:rPr>
        <w:t xml:space="preserve"> </w:t>
      </w:r>
      <w:r w:rsidRPr="004A50F0">
        <w:rPr>
          <w:rFonts w:ascii="Arial" w:hAnsi="Arial" w:cs="Arial"/>
          <w:b/>
          <w:bCs/>
          <w:spacing w:val="-3"/>
          <w:sz w:val="22"/>
          <w:szCs w:val="22"/>
        </w:rPr>
        <w:t>and other long-term employee benefits</w:t>
      </w:r>
    </w:p>
    <w:p w:rsidR="0028711C" w:rsidRPr="004A50F0" w:rsidRDefault="0028711C" w:rsidP="00476046">
      <w:pPr>
        <w:tabs>
          <w:tab w:val="left" w:pos="360"/>
          <w:tab w:val="left" w:pos="1440"/>
        </w:tabs>
        <w:spacing w:before="120" w:after="120" w:line="380" w:lineRule="exact"/>
        <w:ind w:left="540"/>
        <w:jc w:val="thaiDistribute"/>
        <w:outlineLvl w:val="0"/>
        <w:rPr>
          <w:rFonts w:ascii="Arial" w:hAnsi="Arial" w:cs="Arial"/>
          <w:color w:val="000000"/>
          <w:sz w:val="22"/>
          <w:szCs w:val="22"/>
        </w:rPr>
      </w:pPr>
      <w:r w:rsidRPr="004A50F0">
        <w:rPr>
          <w:rFonts w:ascii="Arial" w:hAnsi="Arial" w:cs="Arial"/>
          <w:color w:val="000000"/>
          <w:sz w:val="22"/>
          <w:szCs w:val="22"/>
        </w:rPr>
        <w:t>The obligation</w:t>
      </w:r>
      <w:r w:rsidR="00764C8C" w:rsidRPr="004A50F0">
        <w:rPr>
          <w:rFonts w:ascii="Arial" w:hAnsi="Arial" w:cs="Arial"/>
          <w:color w:val="000000"/>
          <w:sz w:val="22"/>
          <w:szCs w:val="22"/>
        </w:rPr>
        <w:t>s</w:t>
      </w:r>
      <w:r w:rsidRPr="004A50F0">
        <w:rPr>
          <w:rFonts w:ascii="Arial" w:hAnsi="Arial" w:cs="Arial"/>
          <w:color w:val="000000"/>
          <w:sz w:val="22"/>
          <w:szCs w:val="22"/>
        </w:rPr>
        <w:t xml:space="preserve"> </w:t>
      </w:r>
      <w:r w:rsidR="00674B44" w:rsidRPr="004A50F0">
        <w:rPr>
          <w:rFonts w:ascii="Arial" w:hAnsi="Arial" w:cs="Arial"/>
          <w:color w:val="000000"/>
          <w:sz w:val="22"/>
          <w:szCs w:val="22"/>
        </w:rPr>
        <w:t>under the defined benefit plan</w:t>
      </w:r>
      <w:r w:rsidR="005C2344">
        <w:rPr>
          <w:rFonts w:ascii="Arial" w:hAnsi="Arial" w:cs="Arial"/>
          <w:color w:val="000000"/>
          <w:sz w:val="22"/>
          <w:szCs w:val="22"/>
        </w:rPr>
        <w:t>s</w:t>
      </w:r>
      <w:r w:rsidR="00674B44" w:rsidRPr="004A50F0">
        <w:rPr>
          <w:rFonts w:ascii="Arial" w:hAnsi="Arial" w:cs="Arial"/>
          <w:color w:val="000000"/>
          <w:sz w:val="22"/>
          <w:szCs w:val="22"/>
        </w:rPr>
        <w:t xml:space="preserve"> </w:t>
      </w:r>
      <w:r w:rsidRPr="004A50F0">
        <w:rPr>
          <w:rFonts w:ascii="Arial" w:hAnsi="Arial" w:cs="Arial"/>
          <w:color w:val="000000"/>
          <w:sz w:val="22"/>
          <w:szCs w:val="22"/>
        </w:rPr>
        <w:t>and other lo</w:t>
      </w:r>
      <w:r w:rsidR="00764C8C" w:rsidRPr="004A50F0">
        <w:rPr>
          <w:rFonts w:ascii="Arial" w:hAnsi="Arial" w:cs="Arial"/>
          <w:color w:val="000000"/>
          <w:sz w:val="22"/>
          <w:szCs w:val="22"/>
        </w:rPr>
        <w:t>ng-term employee benefit plan are</w:t>
      </w:r>
      <w:r w:rsidRPr="004A50F0">
        <w:rPr>
          <w:rFonts w:ascii="Arial" w:hAnsi="Arial" w:cs="Arial"/>
          <w:color w:val="000000"/>
          <w:sz w:val="22"/>
          <w:szCs w:val="22"/>
        </w:rPr>
        <w:t xml:space="preserve"> determined based on actuarial techniques. Such determination is made based on various assumptions, including discount rate, future salary increase rate, mortality rate and staff turnover rate.</w:t>
      </w:r>
    </w:p>
    <w:p w:rsidR="00A90CBB" w:rsidRDefault="00A90CBB">
      <w:pPr>
        <w:overflowPunct/>
        <w:autoSpaceDE/>
        <w:autoSpaceDN/>
        <w:adjustRightInd/>
        <w:spacing w:after="260" w:line="260" w:lineRule="atLeast"/>
        <w:textAlignment w:val="auto"/>
        <w:rPr>
          <w:rFonts w:ascii="Arial" w:hAnsi="Arial" w:cs="Arial"/>
          <w:b/>
          <w:bCs/>
          <w:sz w:val="22"/>
          <w:szCs w:val="22"/>
        </w:rPr>
      </w:pPr>
      <w:r>
        <w:rPr>
          <w:rFonts w:ascii="Arial" w:hAnsi="Arial" w:cs="Arial"/>
          <w:b/>
          <w:bCs/>
          <w:sz w:val="22"/>
          <w:szCs w:val="22"/>
        </w:rPr>
        <w:br w:type="page"/>
      </w:r>
    </w:p>
    <w:p w:rsidR="00250F7E" w:rsidRPr="004A50F0" w:rsidRDefault="008E4833" w:rsidP="004C1C2F">
      <w:pPr>
        <w:tabs>
          <w:tab w:val="left" w:pos="1440"/>
        </w:tabs>
        <w:spacing w:before="120" w:after="120" w:line="380" w:lineRule="exact"/>
        <w:ind w:left="540" w:hanging="533"/>
        <w:jc w:val="thaiDistribute"/>
        <w:outlineLvl w:val="0"/>
        <w:rPr>
          <w:rFonts w:ascii="Arial" w:hAnsi="Arial" w:cs="Arial"/>
          <w:b/>
          <w:bCs/>
          <w:sz w:val="22"/>
          <w:szCs w:val="22"/>
        </w:rPr>
      </w:pPr>
      <w:r w:rsidRPr="004A50F0">
        <w:rPr>
          <w:rFonts w:ascii="Arial" w:hAnsi="Arial" w:cs="Arial"/>
          <w:b/>
          <w:bCs/>
          <w:sz w:val="22"/>
          <w:szCs w:val="22"/>
        </w:rPr>
        <w:lastRenderedPageBreak/>
        <w:t>6</w:t>
      </w:r>
      <w:r w:rsidR="00250F7E" w:rsidRPr="004A50F0">
        <w:rPr>
          <w:rFonts w:ascii="Arial" w:hAnsi="Arial" w:cs="Arial"/>
          <w:b/>
          <w:bCs/>
          <w:sz w:val="22"/>
          <w:szCs w:val="22"/>
        </w:rPr>
        <w:t>.</w:t>
      </w:r>
      <w:r w:rsidR="00250F7E" w:rsidRPr="004A50F0">
        <w:rPr>
          <w:rFonts w:ascii="Arial" w:hAnsi="Arial" w:cs="Arial"/>
          <w:b/>
          <w:bCs/>
          <w:sz w:val="22"/>
          <w:szCs w:val="22"/>
        </w:rPr>
        <w:tab/>
        <w:t>Related party transactions</w:t>
      </w:r>
    </w:p>
    <w:p w:rsidR="00075F0C" w:rsidRPr="00084129" w:rsidRDefault="00084129" w:rsidP="004C1C2F">
      <w:pPr>
        <w:pStyle w:val="BodyTextIndent2"/>
        <w:ind w:left="540" w:hanging="630"/>
        <w:rPr>
          <w:rFonts w:ascii="Arial" w:hAnsi="Arial" w:cs="Arial"/>
          <w:color w:val="000000"/>
          <w:sz w:val="22"/>
          <w:szCs w:val="22"/>
        </w:rPr>
      </w:pPr>
      <w:r w:rsidRPr="004A50F0">
        <w:rPr>
          <w:rFonts w:ascii="Arial" w:hAnsi="Arial" w:cs="Arial"/>
          <w:color w:val="000000"/>
          <w:sz w:val="22"/>
          <w:szCs w:val="22"/>
        </w:rPr>
        <w:tab/>
      </w:r>
      <w:r w:rsidR="00250F7E" w:rsidRPr="004A50F0">
        <w:rPr>
          <w:rFonts w:ascii="Arial" w:hAnsi="Arial" w:cs="Arial"/>
          <w:color w:val="000000"/>
          <w:sz w:val="22"/>
          <w:szCs w:val="22"/>
        </w:rPr>
        <w:t xml:space="preserve">During the </w:t>
      </w:r>
      <w:r w:rsidR="00674B44" w:rsidRPr="004A50F0">
        <w:rPr>
          <w:rFonts w:ascii="Arial" w:hAnsi="Arial" w:cs="Arial"/>
          <w:color w:val="000000"/>
          <w:sz w:val="22"/>
          <w:szCs w:val="22"/>
        </w:rPr>
        <w:t>years</w:t>
      </w:r>
      <w:r w:rsidR="00250F7E" w:rsidRPr="004A50F0">
        <w:rPr>
          <w:rFonts w:ascii="Arial" w:hAnsi="Arial" w:cs="Arial"/>
          <w:color w:val="000000"/>
          <w:sz w:val="22"/>
          <w:szCs w:val="22"/>
        </w:rPr>
        <w:t>, the Company had significant business transactions with related parties. Such transactions, w</w:t>
      </w:r>
      <w:r w:rsidR="00250F7E" w:rsidRPr="00084129">
        <w:rPr>
          <w:rFonts w:ascii="Arial" w:hAnsi="Arial" w:cs="Arial"/>
          <w:color w:val="000000"/>
          <w:sz w:val="22"/>
          <w:szCs w:val="22"/>
        </w:rPr>
        <w:t>hich are summarised below, arose in the ordinary course of business and were concluded on commercial terms and bases agreed upon between the Com</w:t>
      </w:r>
      <w:r w:rsidR="006B64C5">
        <w:rPr>
          <w:rFonts w:ascii="Arial" w:hAnsi="Arial" w:cs="Arial"/>
          <w:color w:val="000000"/>
          <w:sz w:val="22"/>
          <w:szCs w:val="22"/>
        </w:rPr>
        <w:t>pany and those related parties.</w:t>
      </w:r>
    </w:p>
    <w:tbl>
      <w:tblPr>
        <w:tblW w:w="9090" w:type="dxa"/>
        <w:tblInd w:w="468" w:type="dxa"/>
        <w:tblLayout w:type="fixed"/>
        <w:tblLook w:val="0000" w:firstRow="0" w:lastRow="0" w:firstColumn="0" w:lastColumn="0" w:noHBand="0" w:noVBand="0"/>
      </w:tblPr>
      <w:tblGrid>
        <w:gridCol w:w="3420"/>
        <w:gridCol w:w="1305"/>
        <w:gridCol w:w="1305"/>
        <w:gridCol w:w="3060"/>
      </w:tblGrid>
      <w:tr w:rsidR="00250F7E" w:rsidRPr="007B6767" w:rsidTr="001B46A5">
        <w:trPr>
          <w:tblHeader/>
        </w:trPr>
        <w:tc>
          <w:tcPr>
            <w:tcW w:w="9090" w:type="dxa"/>
            <w:gridSpan w:val="4"/>
          </w:tcPr>
          <w:p w:rsidR="00250F7E" w:rsidRPr="007B6767" w:rsidRDefault="00250F7E" w:rsidP="008E4833">
            <w:pPr>
              <w:tabs>
                <w:tab w:val="center" w:pos="8100"/>
              </w:tabs>
              <w:spacing w:line="380" w:lineRule="exact"/>
              <w:jc w:val="right"/>
              <w:rPr>
                <w:rFonts w:ascii="Arial" w:hAnsi="Arial"/>
                <w:sz w:val="20"/>
                <w:szCs w:val="20"/>
              </w:rPr>
            </w:pPr>
            <w:r w:rsidRPr="007B6767">
              <w:rPr>
                <w:rFonts w:ascii="Arial" w:hAnsi="Arial"/>
                <w:sz w:val="20"/>
                <w:szCs w:val="20"/>
              </w:rPr>
              <w:t xml:space="preserve">(Unit: </w:t>
            </w:r>
            <w:r w:rsidR="006840BF" w:rsidRPr="007B6767">
              <w:rPr>
                <w:rFonts w:ascii="Arial" w:hAnsi="Arial"/>
                <w:sz w:val="20"/>
                <w:szCs w:val="20"/>
              </w:rPr>
              <w:t xml:space="preserve">Million </w:t>
            </w:r>
            <w:r w:rsidRPr="007B6767">
              <w:rPr>
                <w:rFonts w:ascii="Arial" w:hAnsi="Arial"/>
                <w:sz w:val="20"/>
                <w:szCs w:val="20"/>
              </w:rPr>
              <w:t>Baht)</w:t>
            </w:r>
          </w:p>
        </w:tc>
      </w:tr>
      <w:tr w:rsidR="005D4CA8" w:rsidRPr="007B6767" w:rsidTr="001B46A5">
        <w:trPr>
          <w:tblHeader/>
        </w:trPr>
        <w:tc>
          <w:tcPr>
            <w:tcW w:w="3420" w:type="dxa"/>
          </w:tcPr>
          <w:p w:rsidR="005D4CA8" w:rsidRPr="007B6767" w:rsidRDefault="005D4CA8" w:rsidP="008E4833">
            <w:pPr>
              <w:spacing w:line="380" w:lineRule="exact"/>
              <w:ind w:right="-108"/>
              <w:rPr>
                <w:rFonts w:ascii="Arial" w:hAnsi="Arial"/>
                <w:sz w:val="20"/>
                <w:szCs w:val="20"/>
              </w:rPr>
            </w:pPr>
          </w:p>
        </w:tc>
        <w:tc>
          <w:tcPr>
            <w:tcW w:w="1305" w:type="dxa"/>
          </w:tcPr>
          <w:p w:rsidR="005D4CA8" w:rsidRPr="007B6767" w:rsidRDefault="00BC31E5" w:rsidP="008E4833">
            <w:pPr>
              <w:tabs>
                <w:tab w:val="center" w:pos="8100"/>
              </w:tabs>
              <w:spacing w:line="380" w:lineRule="exact"/>
              <w:jc w:val="center"/>
              <w:rPr>
                <w:rFonts w:ascii="Arial" w:hAnsi="Arial"/>
                <w:sz w:val="20"/>
                <w:szCs w:val="20"/>
                <w:u w:val="single"/>
              </w:rPr>
            </w:pPr>
            <w:r>
              <w:rPr>
                <w:rFonts w:ascii="Arial" w:hAnsi="Arial"/>
                <w:sz w:val="20"/>
                <w:szCs w:val="20"/>
                <w:u w:val="single"/>
              </w:rPr>
              <w:t>2019</w:t>
            </w:r>
          </w:p>
        </w:tc>
        <w:tc>
          <w:tcPr>
            <w:tcW w:w="1305" w:type="dxa"/>
          </w:tcPr>
          <w:p w:rsidR="005D4CA8" w:rsidRPr="007B6767" w:rsidRDefault="00BC31E5" w:rsidP="00011C2C">
            <w:pPr>
              <w:tabs>
                <w:tab w:val="center" w:pos="8100"/>
              </w:tabs>
              <w:spacing w:line="380" w:lineRule="exact"/>
              <w:jc w:val="center"/>
              <w:rPr>
                <w:rFonts w:ascii="Arial" w:hAnsi="Arial"/>
                <w:sz w:val="20"/>
                <w:szCs w:val="20"/>
                <w:u w:val="single"/>
              </w:rPr>
            </w:pPr>
            <w:r>
              <w:rPr>
                <w:rFonts w:ascii="Arial" w:hAnsi="Arial"/>
                <w:sz w:val="20"/>
                <w:szCs w:val="20"/>
                <w:u w:val="single"/>
              </w:rPr>
              <w:t>2018</w:t>
            </w:r>
          </w:p>
        </w:tc>
        <w:tc>
          <w:tcPr>
            <w:tcW w:w="3060" w:type="dxa"/>
            <w:vAlign w:val="bottom"/>
          </w:tcPr>
          <w:p w:rsidR="005D4CA8" w:rsidRPr="00674B44" w:rsidRDefault="005D4CA8" w:rsidP="008E4833">
            <w:pPr>
              <w:pStyle w:val="Heading8"/>
              <w:spacing w:before="0" w:after="0" w:line="380" w:lineRule="exact"/>
              <w:jc w:val="center"/>
              <w:rPr>
                <w:rFonts w:ascii="Arial" w:hAnsi="Arial"/>
                <w:i w:val="0"/>
                <w:iCs w:val="0"/>
                <w:sz w:val="20"/>
                <w:szCs w:val="20"/>
                <w:u w:val="single"/>
              </w:rPr>
            </w:pPr>
            <w:r>
              <w:rPr>
                <w:rFonts w:ascii="Arial" w:hAnsi="Arial"/>
                <w:i w:val="0"/>
                <w:iCs w:val="0"/>
                <w:sz w:val="20"/>
                <w:szCs w:val="20"/>
                <w:u w:val="single"/>
              </w:rPr>
              <w:t>Transfer p</w:t>
            </w:r>
            <w:r w:rsidRPr="00674B44">
              <w:rPr>
                <w:rFonts w:ascii="Arial" w:hAnsi="Arial"/>
                <w:i w:val="0"/>
                <w:iCs w:val="0"/>
                <w:sz w:val="20"/>
                <w:szCs w:val="20"/>
                <w:u w:val="single"/>
              </w:rPr>
              <w:t>ricing policies</w:t>
            </w:r>
          </w:p>
        </w:tc>
      </w:tr>
      <w:tr w:rsidR="005D4CA8" w:rsidRPr="007B6767" w:rsidTr="001B46A5">
        <w:tc>
          <w:tcPr>
            <w:tcW w:w="3420" w:type="dxa"/>
          </w:tcPr>
          <w:p w:rsidR="005D4CA8" w:rsidRPr="007B6767" w:rsidRDefault="005D4CA8" w:rsidP="004C1C2F">
            <w:pPr>
              <w:tabs>
                <w:tab w:val="decimal" w:pos="467"/>
              </w:tabs>
              <w:spacing w:line="380" w:lineRule="exact"/>
              <w:ind w:right="-108"/>
              <w:jc w:val="both"/>
              <w:rPr>
                <w:rFonts w:ascii="Arial" w:hAnsi="Arial"/>
                <w:sz w:val="20"/>
                <w:szCs w:val="20"/>
              </w:rPr>
            </w:pPr>
            <w:r w:rsidRPr="007B6767">
              <w:rPr>
                <w:rFonts w:ascii="Arial" w:hAnsi="Arial"/>
                <w:sz w:val="20"/>
                <w:szCs w:val="20"/>
                <w:u w:val="single"/>
              </w:rPr>
              <w:t>Transactions with related parties</w:t>
            </w:r>
          </w:p>
        </w:tc>
        <w:tc>
          <w:tcPr>
            <w:tcW w:w="1305" w:type="dxa"/>
          </w:tcPr>
          <w:p w:rsidR="005D4CA8" w:rsidRPr="007B6767" w:rsidRDefault="005D4CA8" w:rsidP="008E4833">
            <w:pPr>
              <w:spacing w:line="380" w:lineRule="exact"/>
              <w:ind w:right="144"/>
              <w:jc w:val="right"/>
              <w:rPr>
                <w:rFonts w:ascii="Arial" w:hAnsi="Arial"/>
                <w:sz w:val="20"/>
                <w:szCs w:val="20"/>
              </w:rPr>
            </w:pPr>
          </w:p>
        </w:tc>
        <w:tc>
          <w:tcPr>
            <w:tcW w:w="1305" w:type="dxa"/>
          </w:tcPr>
          <w:p w:rsidR="005D4CA8" w:rsidRPr="007B6767" w:rsidRDefault="005D4CA8" w:rsidP="00011C2C">
            <w:pPr>
              <w:spacing w:line="380" w:lineRule="exact"/>
              <w:ind w:right="144"/>
              <w:jc w:val="right"/>
              <w:rPr>
                <w:rFonts w:ascii="Arial" w:hAnsi="Arial"/>
                <w:sz w:val="20"/>
                <w:szCs w:val="20"/>
              </w:rPr>
            </w:pPr>
          </w:p>
        </w:tc>
        <w:tc>
          <w:tcPr>
            <w:tcW w:w="3060" w:type="dxa"/>
          </w:tcPr>
          <w:p w:rsidR="005D4CA8" w:rsidRPr="007B6767" w:rsidRDefault="005D4CA8" w:rsidP="008E4833">
            <w:pPr>
              <w:tabs>
                <w:tab w:val="center" w:pos="8100"/>
              </w:tabs>
              <w:spacing w:line="380" w:lineRule="exact"/>
              <w:ind w:right="-105"/>
              <w:rPr>
                <w:rFonts w:ascii="Arial" w:hAnsi="Arial"/>
                <w:sz w:val="20"/>
                <w:szCs w:val="20"/>
              </w:rPr>
            </w:pPr>
          </w:p>
        </w:tc>
      </w:tr>
      <w:tr w:rsidR="00BC31E5" w:rsidRPr="007B6767" w:rsidTr="001B46A5">
        <w:tc>
          <w:tcPr>
            <w:tcW w:w="3420" w:type="dxa"/>
          </w:tcPr>
          <w:p w:rsidR="00BC31E5" w:rsidRPr="007B6767" w:rsidRDefault="00BC31E5" w:rsidP="003402E1">
            <w:pPr>
              <w:spacing w:line="380" w:lineRule="exact"/>
              <w:ind w:left="234"/>
              <w:rPr>
                <w:rFonts w:ascii="Arial" w:hAnsi="Arial"/>
                <w:sz w:val="20"/>
                <w:szCs w:val="20"/>
              </w:rPr>
            </w:pPr>
            <w:r w:rsidRPr="007B6767">
              <w:rPr>
                <w:rFonts w:ascii="Arial" w:hAnsi="Arial"/>
                <w:sz w:val="20"/>
                <w:szCs w:val="20"/>
              </w:rPr>
              <w:t>Purchases of raw materials</w:t>
            </w:r>
          </w:p>
        </w:tc>
        <w:tc>
          <w:tcPr>
            <w:tcW w:w="1305" w:type="dxa"/>
          </w:tcPr>
          <w:p w:rsidR="00BC31E5" w:rsidRPr="00892463" w:rsidRDefault="00041AF1" w:rsidP="00BC31E5">
            <w:pPr>
              <w:spacing w:line="380" w:lineRule="exact"/>
              <w:ind w:right="144"/>
              <w:jc w:val="right"/>
              <w:rPr>
                <w:rFonts w:ascii="Arial" w:hAnsi="Arial" w:cs="Arial"/>
                <w:sz w:val="20"/>
                <w:szCs w:val="20"/>
              </w:rPr>
            </w:pPr>
            <w:r>
              <w:rPr>
                <w:rFonts w:ascii="Arial" w:hAnsi="Arial" w:cs="Arial"/>
                <w:sz w:val="20"/>
                <w:szCs w:val="20"/>
              </w:rPr>
              <w:t>356</w:t>
            </w:r>
          </w:p>
        </w:tc>
        <w:tc>
          <w:tcPr>
            <w:tcW w:w="1305" w:type="dxa"/>
          </w:tcPr>
          <w:p w:rsidR="00BC31E5" w:rsidRPr="00892463" w:rsidRDefault="00BC31E5" w:rsidP="00BC31E5">
            <w:pPr>
              <w:spacing w:line="380" w:lineRule="exact"/>
              <w:ind w:right="144"/>
              <w:jc w:val="right"/>
              <w:rPr>
                <w:rFonts w:ascii="Arial" w:hAnsi="Arial" w:cs="Arial"/>
                <w:sz w:val="20"/>
                <w:szCs w:val="20"/>
              </w:rPr>
            </w:pPr>
            <w:r>
              <w:rPr>
                <w:rFonts w:ascii="Arial" w:hAnsi="Arial" w:cs="Arial"/>
                <w:sz w:val="20"/>
                <w:szCs w:val="20"/>
              </w:rPr>
              <w:t>606</w:t>
            </w:r>
          </w:p>
        </w:tc>
        <w:tc>
          <w:tcPr>
            <w:tcW w:w="3060" w:type="dxa"/>
          </w:tcPr>
          <w:p w:rsidR="00BC31E5" w:rsidRPr="007B6767" w:rsidRDefault="00BC31E5" w:rsidP="00BC31E5">
            <w:pPr>
              <w:tabs>
                <w:tab w:val="center" w:pos="8100"/>
              </w:tabs>
              <w:spacing w:line="380" w:lineRule="exact"/>
              <w:ind w:left="179" w:right="-105" w:hanging="179"/>
              <w:rPr>
                <w:rFonts w:ascii="Arial" w:hAnsi="Arial"/>
                <w:sz w:val="20"/>
                <w:szCs w:val="20"/>
              </w:rPr>
            </w:pPr>
            <w:r w:rsidRPr="007B6767">
              <w:rPr>
                <w:rFonts w:ascii="Arial" w:hAnsi="Arial"/>
                <w:sz w:val="20"/>
                <w:szCs w:val="20"/>
              </w:rPr>
              <w:t>As agreed with reference to market price</w:t>
            </w:r>
          </w:p>
        </w:tc>
      </w:tr>
      <w:tr w:rsidR="00BC31E5" w:rsidRPr="007B6767" w:rsidTr="001B46A5">
        <w:tc>
          <w:tcPr>
            <w:tcW w:w="3420" w:type="dxa"/>
          </w:tcPr>
          <w:p w:rsidR="00BC31E5" w:rsidRPr="007B6767" w:rsidRDefault="00BC31E5" w:rsidP="003402E1">
            <w:pPr>
              <w:spacing w:line="380" w:lineRule="exact"/>
              <w:ind w:left="234"/>
              <w:rPr>
                <w:rFonts w:ascii="Arial" w:hAnsi="Arial"/>
                <w:sz w:val="20"/>
                <w:szCs w:val="20"/>
              </w:rPr>
            </w:pPr>
            <w:r w:rsidRPr="007B6767">
              <w:rPr>
                <w:rFonts w:ascii="Arial" w:hAnsi="Arial"/>
                <w:sz w:val="20"/>
                <w:szCs w:val="20"/>
              </w:rPr>
              <w:t>Service expenses</w:t>
            </w:r>
          </w:p>
        </w:tc>
        <w:tc>
          <w:tcPr>
            <w:tcW w:w="1305" w:type="dxa"/>
          </w:tcPr>
          <w:p w:rsidR="00BC31E5" w:rsidRPr="00892463" w:rsidRDefault="00041AF1" w:rsidP="00BC31E5">
            <w:pPr>
              <w:spacing w:line="380" w:lineRule="exact"/>
              <w:ind w:right="144"/>
              <w:jc w:val="right"/>
              <w:rPr>
                <w:rFonts w:ascii="Arial" w:hAnsi="Arial" w:cs="Arial"/>
                <w:sz w:val="20"/>
                <w:szCs w:val="20"/>
              </w:rPr>
            </w:pPr>
            <w:r>
              <w:rPr>
                <w:rFonts w:ascii="Arial" w:hAnsi="Arial" w:cs="Arial"/>
                <w:sz w:val="20"/>
                <w:szCs w:val="20"/>
              </w:rPr>
              <w:t>3</w:t>
            </w:r>
          </w:p>
        </w:tc>
        <w:tc>
          <w:tcPr>
            <w:tcW w:w="1305" w:type="dxa"/>
          </w:tcPr>
          <w:p w:rsidR="00BC31E5" w:rsidRPr="00892463" w:rsidRDefault="00BC31E5" w:rsidP="00BC31E5">
            <w:pPr>
              <w:spacing w:line="380" w:lineRule="exact"/>
              <w:ind w:right="144"/>
              <w:jc w:val="right"/>
              <w:rPr>
                <w:rFonts w:ascii="Arial" w:hAnsi="Arial" w:cs="Arial"/>
                <w:sz w:val="20"/>
                <w:szCs w:val="20"/>
              </w:rPr>
            </w:pPr>
            <w:r>
              <w:rPr>
                <w:rFonts w:ascii="Arial" w:hAnsi="Arial" w:cs="Arial"/>
                <w:sz w:val="20"/>
                <w:szCs w:val="20"/>
              </w:rPr>
              <w:t>5</w:t>
            </w:r>
          </w:p>
        </w:tc>
        <w:tc>
          <w:tcPr>
            <w:tcW w:w="3060" w:type="dxa"/>
          </w:tcPr>
          <w:p w:rsidR="00BC31E5" w:rsidRPr="007B6767" w:rsidRDefault="00BC31E5" w:rsidP="00BC31E5">
            <w:pPr>
              <w:tabs>
                <w:tab w:val="center" w:pos="8100"/>
              </w:tabs>
              <w:spacing w:line="380" w:lineRule="exact"/>
              <w:rPr>
                <w:rFonts w:ascii="Arial" w:hAnsi="Arial"/>
                <w:sz w:val="20"/>
                <w:szCs w:val="20"/>
              </w:rPr>
            </w:pPr>
            <w:r w:rsidRPr="007B6767">
              <w:rPr>
                <w:rFonts w:ascii="Arial" w:hAnsi="Arial"/>
                <w:sz w:val="20"/>
                <w:szCs w:val="20"/>
              </w:rPr>
              <w:t>Contract price and as agreed</w:t>
            </w:r>
          </w:p>
        </w:tc>
      </w:tr>
    </w:tbl>
    <w:p w:rsidR="00250F7E" w:rsidRPr="006E3DFE" w:rsidRDefault="00D5736C" w:rsidP="002E5227">
      <w:pPr>
        <w:pStyle w:val="BodyTextIndent2"/>
        <w:spacing w:before="240"/>
        <w:ind w:left="540" w:hanging="634"/>
        <w:rPr>
          <w:rFonts w:ascii="Arial" w:hAnsi="Arial" w:cs="Arial"/>
          <w:color w:val="000000"/>
          <w:sz w:val="22"/>
          <w:szCs w:val="22"/>
        </w:rPr>
      </w:pPr>
      <w:r>
        <w:rPr>
          <w:rFonts w:ascii="Arial" w:hAnsi="Arial" w:cstheme="minorBidi"/>
          <w:color w:val="000000"/>
          <w:sz w:val="22"/>
          <w:szCs w:val="22"/>
          <w:cs/>
        </w:rPr>
        <w:tab/>
      </w:r>
      <w:r w:rsidR="00250F7E" w:rsidRPr="008A7692">
        <w:rPr>
          <w:rFonts w:ascii="Arial" w:hAnsi="Arial" w:cs="Arial"/>
          <w:color w:val="000000"/>
          <w:sz w:val="22"/>
          <w:szCs w:val="22"/>
        </w:rPr>
        <w:t xml:space="preserve">The balances of the accounts between the Company and those related </w:t>
      </w:r>
      <w:r w:rsidR="006840BF" w:rsidRPr="008A7692">
        <w:rPr>
          <w:rFonts w:ascii="Arial" w:hAnsi="Arial" w:cs="Arial"/>
          <w:color w:val="000000"/>
          <w:sz w:val="22"/>
          <w:szCs w:val="22"/>
        </w:rPr>
        <w:t xml:space="preserve">parties </w:t>
      </w:r>
      <w:r w:rsidR="00250F7E" w:rsidRPr="008A7692">
        <w:rPr>
          <w:rFonts w:ascii="Arial" w:hAnsi="Arial" w:cs="Arial"/>
          <w:color w:val="000000"/>
          <w:sz w:val="22"/>
          <w:szCs w:val="22"/>
        </w:rPr>
        <w:t>as at</w:t>
      </w:r>
      <w:r w:rsidR="00887DEA">
        <w:rPr>
          <w:rFonts w:ascii="Arial" w:hAnsi="Arial" w:cs="Arial"/>
          <w:color w:val="000000"/>
          <w:sz w:val="22"/>
          <w:szCs w:val="22"/>
        </w:rPr>
        <w:t xml:space="preserve">                                   </w:t>
      </w:r>
      <w:r w:rsidR="008A7692">
        <w:rPr>
          <w:rFonts w:ascii="Arial" w:hAnsi="Arial" w:cs="Arial"/>
          <w:color w:val="000000"/>
          <w:sz w:val="22"/>
          <w:szCs w:val="22"/>
        </w:rPr>
        <w:t xml:space="preserve"> </w:t>
      </w:r>
      <w:r w:rsidR="005D4CA8">
        <w:rPr>
          <w:rFonts w:ascii="Arial" w:hAnsi="Arial" w:cs="Arial"/>
          <w:color w:val="000000"/>
          <w:sz w:val="22"/>
          <w:szCs w:val="22"/>
        </w:rPr>
        <w:t xml:space="preserve">31 December </w:t>
      </w:r>
      <w:r w:rsidR="00BC31E5">
        <w:rPr>
          <w:rFonts w:ascii="Arial" w:hAnsi="Arial" w:cs="Arial"/>
          <w:color w:val="000000"/>
          <w:sz w:val="22"/>
          <w:szCs w:val="22"/>
        </w:rPr>
        <w:t>2019</w:t>
      </w:r>
      <w:r w:rsidR="005D4CA8">
        <w:rPr>
          <w:rFonts w:ascii="Arial" w:hAnsi="Arial" w:cs="Arial"/>
          <w:color w:val="000000"/>
          <w:sz w:val="22"/>
          <w:szCs w:val="22"/>
        </w:rPr>
        <w:t xml:space="preserve"> and </w:t>
      </w:r>
      <w:r w:rsidR="00BC31E5">
        <w:rPr>
          <w:rFonts w:ascii="Arial" w:hAnsi="Arial" w:cs="Arial"/>
          <w:color w:val="000000"/>
          <w:sz w:val="22"/>
          <w:szCs w:val="22"/>
        </w:rPr>
        <w:t>2018</w:t>
      </w:r>
      <w:r w:rsidR="00250F7E" w:rsidRPr="008A7692">
        <w:rPr>
          <w:rFonts w:ascii="Arial" w:hAnsi="Arial" w:cs="Arial"/>
          <w:color w:val="000000"/>
          <w:sz w:val="22"/>
          <w:szCs w:val="22"/>
        </w:rPr>
        <w:t xml:space="preserve"> are as </w:t>
      </w:r>
      <w:r w:rsidR="00250F7E" w:rsidRPr="006E3DFE">
        <w:rPr>
          <w:rFonts w:ascii="Arial" w:hAnsi="Arial" w:cs="Arial"/>
          <w:color w:val="000000"/>
          <w:sz w:val="22"/>
          <w:szCs w:val="22"/>
        </w:rPr>
        <w:t>follow</w:t>
      </w:r>
      <w:r w:rsidR="00756DC7" w:rsidRPr="006E3DFE">
        <w:rPr>
          <w:rFonts w:ascii="Arial" w:hAnsi="Arial" w:cs="Arial"/>
          <w:color w:val="000000"/>
          <w:sz w:val="22"/>
          <w:szCs w:val="22"/>
        </w:rPr>
        <w:t>s</w:t>
      </w:r>
      <w:r w:rsidR="00250F7E" w:rsidRPr="006E3DFE">
        <w:rPr>
          <w:rFonts w:ascii="Arial" w:hAnsi="Arial" w:cs="Arial"/>
          <w:color w:val="000000"/>
          <w:sz w:val="22"/>
          <w:szCs w:val="22"/>
        </w:rPr>
        <w:t>:</w:t>
      </w:r>
    </w:p>
    <w:tbl>
      <w:tblPr>
        <w:tblW w:w="9000" w:type="dxa"/>
        <w:tblInd w:w="468" w:type="dxa"/>
        <w:tblLayout w:type="fixed"/>
        <w:tblLook w:val="0000" w:firstRow="0" w:lastRow="0" w:firstColumn="0" w:lastColumn="0" w:noHBand="0" w:noVBand="0"/>
      </w:tblPr>
      <w:tblGrid>
        <w:gridCol w:w="5652"/>
        <w:gridCol w:w="1674"/>
        <w:gridCol w:w="1674"/>
      </w:tblGrid>
      <w:tr w:rsidR="00250F7E" w:rsidRPr="00887DEA" w:rsidTr="00887DEA">
        <w:trPr>
          <w:tblHeader/>
        </w:trPr>
        <w:tc>
          <w:tcPr>
            <w:tcW w:w="5652" w:type="dxa"/>
          </w:tcPr>
          <w:p w:rsidR="00250F7E" w:rsidRPr="00887DEA" w:rsidRDefault="00250F7E" w:rsidP="002E5227">
            <w:pPr>
              <w:spacing w:line="380" w:lineRule="exact"/>
              <w:jc w:val="thaiDistribute"/>
              <w:rPr>
                <w:rFonts w:ascii="Arial" w:hAnsi="Arial" w:cs="Arial"/>
                <w:sz w:val="22"/>
                <w:szCs w:val="22"/>
              </w:rPr>
            </w:pPr>
          </w:p>
        </w:tc>
        <w:tc>
          <w:tcPr>
            <w:tcW w:w="3348" w:type="dxa"/>
            <w:gridSpan w:val="2"/>
          </w:tcPr>
          <w:p w:rsidR="00250F7E" w:rsidRPr="00887DEA" w:rsidRDefault="00250F7E" w:rsidP="002E5227">
            <w:pPr>
              <w:spacing w:line="380" w:lineRule="exact"/>
              <w:jc w:val="right"/>
              <w:rPr>
                <w:rFonts w:ascii="Arial" w:hAnsi="Arial" w:cs="Arial"/>
                <w:sz w:val="22"/>
                <w:szCs w:val="22"/>
                <w:u w:val="single"/>
              </w:rPr>
            </w:pPr>
            <w:r w:rsidRPr="00887DEA">
              <w:rPr>
                <w:rFonts w:ascii="Arial" w:hAnsi="Arial" w:cs="Arial"/>
                <w:sz w:val="22"/>
                <w:szCs w:val="22"/>
              </w:rPr>
              <w:t xml:space="preserve">(Unit: </w:t>
            </w:r>
            <w:r w:rsidR="003079D2" w:rsidRPr="00887DEA">
              <w:rPr>
                <w:rFonts w:ascii="Arial" w:hAnsi="Arial" w:cs="Arial"/>
                <w:sz w:val="22"/>
                <w:szCs w:val="22"/>
              </w:rPr>
              <w:t xml:space="preserve">Thousand </w:t>
            </w:r>
            <w:r w:rsidRPr="00887DEA">
              <w:rPr>
                <w:rFonts w:ascii="Arial" w:hAnsi="Arial" w:cs="Arial"/>
                <w:sz w:val="22"/>
                <w:szCs w:val="22"/>
              </w:rPr>
              <w:t>Baht)</w:t>
            </w:r>
          </w:p>
        </w:tc>
      </w:tr>
      <w:tr w:rsidR="005D4CA8" w:rsidRPr="00887DEA" w:rsidTr="00887DEA">
        <w:trPr>
          <w:tblHeader/>
        </w:trPr>
        <w:tc>
          <w:tcPr>
            <w:tcW w:w="5652" w:type="dxa"/>
          </w:tcPr>
          <w:p w:rsidR="005D4CA8" w:rsidRPr="00887DEA" w:rsidRDefault="005D4CA8" w:rsidP="002E5227">
            <w:pPr>
              <w:spacing w:line="380" w:lineRule="exact"/>
              <w:jc w:val="thaiDistribute"/>
              <w:rPr>
                <w:rFonts w:ascii="Arial" w:hAnsi="Arial" w:cs="Arial"/>
                <w:sz w:val="22"/>
                <w:szCs w:val="22"/>
              </w:rPr>
            </w:pPr>
          </w:p>
        </w:tc>
        <w:tc>
          <w:tcPr>
            <w:tcW w:w="1674" w:type="dxa"/>
          </w:tcPr>
          <w:p w:rsidR="005D4CA8" w:rsidRPr="00887DEA" w:rsidRDefault="00BC31E5" w:rsidP="002E5227">
            <w:pPr>
              <w:spacing w:line="380" w:lineRule="exact"/>
              <w:jc w:val="center"/>
              <w:rPr>
                <w:rFonts w:ascii="Arial" w:hAnsi="Arial" w:cs="Arial"/>
                <w:sz w:val="22"/>
                <w:szCs w:val="22"/>
                <w:u w:val="single"/>
              </w:rPr>
            </w:pPr>
            <w:r>
              <w:rPr>
                <w:rFonts w:ascii="Arial" w:hAnsi="Arial" w:cs="Arial"/>
                <w:sz w:val="22"/>
                <w:szCs w:val="22"/>
                <w:u w:val="single"/>
              </w:rPr>
              <w:t>2019</w:t>
            </w:r>
          </w:p>
        </w:tc>
        <w:tc>
          <w:tcPr>
            <w:tcW w:w="1674" w:type="dxa"/>
          </w:tcPr>
          <w:p w:rsidR="005D4CA8" w:rsidRPr="00887DEA" w:rsidRDefault="00BC31E5" w:rsidP="002E5227">
            <w:pPr>
              <w:spacing w:line="380" w:lineRule="exact"/>
              <w:jc w:val="center"/>
              <w:rPr>
                <w:rFonts w:ascii="Arial" w:hAnsi="Arial" w:cs="Arial"/>
                <w:sz w:val="22"/>
                <w:szCs w:val="22"/>
                <w:u w:val="single"/>
              </w:rPr>
            </w:pPr>
            <w:r>
              <w:rPr>
                <w:rFonts w:ascii="Arial" w:hAnsi="Arial" w:cs="Arial"/>
                <w:sz w:val="22"/>
                <w:szCs w:val="22"/>
                <w:u w:val="single"/>
              </w:rPr>
              <w:t>2018</w:t>
            </w:r>
          </w:p>
        </w:tc>
      </w:tr>
      <w:tr w:rsidR="00BC31E5" w:rsidRPr="00887DEA" w:rsidTr="00887DEA">
        <w:tc>
          <w:tcPr>
            <w:tcW w:w="5652" w:type="dxa"/>
          </w:tcPr>
          <w:p w:rsidR="00BC31E5" w:rsidRPr="00E15504" w:rsidRDefault="00BC31E5" w:rsidP="00BC31E5">
            <w:pPr>
              <w:spacing w:line="380" w:lineRule="exact"/>
              <w:ind w:right="-108"/>
              <w:jc w:val="thaiDistribute"/>
              <w:rPr>
                <w:rFonts w:ascii="Arial" w:hAnsi="Arial" w:cs="Arial"/>
                <w:sz w:val="22"/>
                <w:szCs w:val="22"/>
              </w:rPr>
            </w:pPr>
            <w:r w:rsidRPr="00E15504">
              <w:rPr>
                <w:rFonts w:ascii="Arial" w:hAnsi="Arial" w:cs="Arial"/>
                <w:sz w:val="22"/>
                <w:szCs w:val="22"/>
                <w:u w:val="single"/>
              </w:rPr>
              <w:t>Trade and other payables - related parties</w:t>
            </w:r>
            <w:r w:rsidRPr="00E15504">
              <w:rPr>
                <w:rFonts w:ascii="Arial" w:hAnsi="Arial" w:cs="Arial"/>
                <w:sz w:val="22"/>
                <w:szCs w:val="22"/>
              </w:rPr>
              <w:t xml:space="preserve"> </w:t>
            </w:r>
            <w:r w:rsidRPr="00E15504">
              <w:rPr>
                <w:rFonts w:ascii="Arial" w:hAnsi="Arial" w:cs="Cordia New"/>
                <w:sz w:val="22"/>
                <w:szCs w:val="22"/>
              </w:rPr>
              <w:t>(Note 1</w:t>
            </w:r>
            <w:r w:rsidR="00F46AB6">
              <w:rPr>
                <w:rFonts w:ascii="Arial" w:hAnsi="Arial" w:cs="Cordia New"/>
                <w:sz w:val="22"/>
                <w:szCs w:val="22"/>
              </w:rPr>
              <w:t>2</w:t>
            </w:r>
            <w:r w:rsidRPr="00E15504">
              <w:rPr>
                <w:rFonts w:ascii="Arial" w:hAnsi="Arial" w:cs="Cordia New"/>
                <w:sz w:val="22"/>
                <w:szCs w:val="22"/>
              </w:rPr>
              <w:t>)</w:t>
            </w:r>
          </w:p>
        </w:tc>
        <w:tc>
          <w:tcPr>
            <w:tcW w:w="1674" w:type="dxa"/>
          </w:tcPr>
          <w:p w:rsidR="00BC31E5" w:rsidRPr="00887DEA" w:rsidRDefault="00BC31E5" w:rsidP="00BC31E5">
            <w:pPr>
              <w:tabs>
                <w:tab w:val="decimal" w:pos="1242"/>
              </w:tabs>
              <w:spacing w:line="380" w:lineRule="exact"/>
              <w:jc w:val="thaiDistribute"/>
              <w:rPr>
                <w:rFonts w:ascii="Arial" w:hAnsi="Arial" w:cs="Arial"/>
                <w:sz w:val="22"/>
                <w:szCs w:val="22"/>
              </w:rPr>
            </w:pPr>
          </w:p>
        </w:tc>
        <w:tc>
          <w:tcPr>
            <w:tcW w:w="1674" w:type="dxa"/>
          </w:tcPr>
          <w:p w:rsidR="00BC31E5" w:rsidRPr="00887DEA" w:rsidRDefault="00BC31E5" w:rsidP="00BC31E5">
            <w:pPr>
              <w:tabs>
                <w:tab w:val="decimal" w:pos="1242"/>
              </w:tabs>
              <w:spacing w:line="380" w:lineRule="exact"/>
              <w:jc w:val="thaiDistribute"/>
              <w:rPr>
                <w:rFonts w:ascii="Arial" w:hAnsi="Arial" w:cs="Arial"/>
                <w:sz w:val="22"/>
                <w:szCs w:val="22"/>
              </w:rPr>
            </w:pPr>
          </w:p>
        </w:tc>
      </w:tr>
      <w:tr w:rsidR="006D4339" w:rsidRPr="00887DEA" w:rsidTr="00887DEA">
        <w:tc>
          <w:tcPr>
            <w:tcW w:w="5652" w:type="dxa"/>
          </w:tcPr>
          <w:p w:rsidR="006D4339" w:rsidRPr="00887DEA" w:rsidRDefault="006D4339" w:rsidP="003402E1">
            <w:pPr>
              <w:spacing w:line="380" w:lineRule="exact"/>
              <w:ind w:left="234" w:right="-12"/>
              <w:jc w:val="thaiDistribute"/>
              <w:rPr>
                <w:rFonts w:ascii="Arial" w:hAnsi="Arial" w:cs="Arial"/>
                <w:sz w:val="22"/>
                <w:szCs w:val="22"/>
              </w:rPr>
            </w:pPr>
            <w:r w:rsidRPr="00887DEA">
              <w:rPr>
                <w:rFonts w:ascii="Arial" w:hAnsi="Arial" w:cs="Arial"/>
                <w:sz w:val="22"/>
                <w:szCs w:val="22"/>
              </w:rPr>
              <w:t>Fellow subsidiaries</w:t>
            </w:r>
            <w:r w:rsidR="004E472E">
              <w:rPr>
                <w:rFonts w:ascii="Arial" w:hAnsi="Arial" w:cs="Arial"/>
                <w:sz w:val="22"/>
                <w:szCs w:val="22"/>
              </w:rPr>
              <w:t>:</w:t>
            </w:r>
          </w:p>
        </w:tc>
        <w:tc>
          <w:tcPr>
            <w:tcW w:w="1674" w:type="dxa"/>
            <w:vAlign w:val="bottom"/>
          </w:tcPr>
          <w:p w:rsidR="006D4339" w:rsidRPr="006D4339" w:rsidRDefault="006D4339" w:rsidP="006D4339">
            <w:pPr>
              <w:tabs>
                <w:tab w:val="decimal" w:pos="1242"/>
              </w:tabs>
              <w:spacing w:line="380" w:lineRule="exact"/>
              <w:jc w:val="thaiDistribute"/>
              <w:rPr>
                <w:rFonts w:ascii="Arial" w:hAnsi="Arial" w:cs="Arial"/>
                <w:sz w:val="22"/>
                <w:szCs w:val="22"/>
              </w:rPr>
            </w:pPr>
          </w:p>
        </w:tc>
        <w:tc>
          <w:tcPr>
            <w:tcW w:w="1674" w:type="dxa"/>
            <w:vAlign w:val="bottom"/>
          </w:tcPr>
          <w:p w:rsidR="006D4339" w:rsidRPr="00892463" w:rsidRDefault="006D4339" w:rsidP="006D4339">
            <w:pPr>
              <w:tabs>
                <w:tab w:val="decimal" w:pos="1242"/>
              </w:tabs>
              <w:spacing w:line="380" w:lineRule="exact"/>
              <w:jc w:val="thaiDistribute"/>
              <w:rPr>
                <w:rFonts w:ascii="Arial" w:hAnsi="Arial" w:cs="Arial"/>
                <w:sz w:val="22"/>
                <w:szCs w:val="22"/>
              </w:rPr>
            </w:pPr>
          </w:p>
        </w:tc>
      </w:tr>
      <w:tr w:rsidR="003402E1" w:rsidRPr="00887DEA" w:rsidTr="00F76769">
        <w:tc>
          <w:tcPr>
            <w:tcW w:w="5652" w:type="dxa"/>
          </w:tcPr>
          <w:p w:rsidR="003402E1" w:rsidRPr="00887DEA" w:rsidRDefault="003402E1" w:rsidP="006B4B16">
            <w:pPr>
              <w:spacing w:line="380" w:lineRule="exact"/>
              <w:ind w:left="414" w:right="-12"/>
              <w:jc w:val="thaiDistribute"/>
              <w:rPr>
                <w:rFonts w:ascii="Arial" w:hAnsi="Arial" w:cs="Arial"/>
                <w:sz w:val="22"/>
                <w:szCs w:val="22"/>
              </w:rPr>
            </w:pPr>
            <w:r>
              <w:rPr>
                <w:rFonts w:ascii="Arial" w:hAnsi="Arial" w:cs="Arial"/>
                <w:sz w:val="22"/>
                <w:szCs w:val="22"/>
              </w:rPr>
              <w:t xml:space="preserve">   </w:t>
            </w:r>
            <w:r w:rsidRPr="003402E1">
              <w:rPr>
                <w:rFonts w:ascii="Arial" w:hAnsi="Arial" w:cs="Arial"/>
                <w:sz w:val="22"/>
                <w:szCs w:val="22"/>
              </w:rPr>
              <w:t>Shanghai Delight Trading Company Limited</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469</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1,387</w:t>
            </w:r>
          </w:p>
        </w:tc>
      </w:tr>
      <w:tr w:rsidR="003402E1" w:rsidRPr="00887DEA" w:rsidTr="00F76769">
        <w:tc>
          <w:tcPr>
            <w:tcW w:w="5652" w:type="dxa"/>
          </w:tcPr>
          <w:p w:rsidR="003402E1" w:rsidRPr="00887DEA" w:rsidRDefault="003402E1" w:rsidP="006B4B16">
            <w:pPr>
              <w:spacing w:line="380" w:lineRule="exact"/>
              <w:ind w:left="414" w:right="-12"/>
              <w:jc w:val="thaiDistribute"/>
              <w:rPr>
                <w:rFonts w:ascii="Arial" w:hAnsi="Arial" w:cs="Arial"/>
                <w:sz w:val="22"/>
                <w:szCs w:val="22"/>
              </w:rPr>
            </w:pPr>
            <w:r>
              <w:rPr>
                <w:rFonts w:ascii="Arial" w:hAnsi="Arial" w:cs="Arial"/>
                <w:sz w:val="22"/>
                <w:szCs w:val="22"/>
              </w:rPr>
              <w:t xml:space="preserve">   </w:t>
            </w:r>
            <w:r w:rsidRPr="003402E1">
              <w:rPr>
                <w:rFonts w:ascii="Arial" w:hAnsi="Arial" w:cs="Arial"/>
                <w:sz w:val="22"/>
                <w:szCs w:val="22"/>
              </w:rPr>
              <w:t>Lucite Korea</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1,091</w:t>
            </w:r>
          </w:p>
        </w:tc>
      </w:tr>
      <w:tr w:rsidR="003402E1" w:rsidRPr="00887DEA" w:rsidTr="00F76769">
        <w:tc>
          <w:tcPr>
            <w:tcW w:w="5652" w:type="dxa"/>
          </w:tcPr>
          <w:p w:rsidR="003402E1" w:rsidRPr="00887DEA" w:rsidRDefault="003402E1" w:rsidP="006B4B16">
            <w:pPr>
              <w:spacing w:line="380" w:lineRule="exact"/>
              <w:ind w:left="414" w:right="-12"/>
              <w:jc w:val="thaiDistribute"/>
              <w:rPr>
                <w:rFonts w:ascii="Arial" w:hAnsi="Arial" w:cs="Arial"/>
                <w:sz w:val="22"/>
                <w:szCs w:val="22"/>
              </w:rPr>
            </w:pPr>
            <w:r>
              <w:rPr>
                <w:rFonts w:ascii="Arial" w:hAnsi="Arial" w:cs="Arial"/>
                <w:sz w:val="22"/>
                <w:szCs w:val="22"/>
              </w:rPr>
              <w:t xml:space="preserve">   </w:t>
            </w:r>
            <w:r w:rsidRPr="003402E1">
              <w:rPr>
                <w:rFonts w:ascii="Arial" w:hAnsi="Arial" w:cs="Arial"/>
                <w:sz w:val="22"/>
                <w:szCs w:val="22"/>
              </w:rPr>
              <w:t>Lucite (Darwen) UK</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83</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121</w:t>
            </w:r>
          </w:p>
        </w:tc>
      </w:tr>
      <w:tr w:rsidR="003402E1" w:rsidRPr="00887DEA" w:rsidTr="00F76769">
        <w:tc>
          <w:tcPr>
            <w:tcW w:w="5652" w:type="dxa"/>
          </w:tcPr>
          <w:p w:rsidR="003402E1" w:rsidRPr="00887DEA" w:rsidRDefault="003402E1" w:rsidP="006B4B16">
            <w:pPr>
              <w:spacing w:line="380" w:lineRule="exact"/>
              <w:ind w:left="414" w:right="-12"/>
              <w:jc w:val="thaiDistribute"/>
              <w:rPr>
                <w:rFonts w:ascii="Arial" w:hAnsi="Arial" w:cs="Arial"/>
                <w:sz w:val="22"/>
                <w:szCs w:val="22"/>
              </w:rPr>
            </w:pPr>
            <w:r>
              <w:rPr>
                <w:rFonts w:ascii="Arial" w:hAnsi="Arial" w:cs="Arial"/>
                <w:sz w:val="22"/>
                <w:szCs w:val="22"/>
              </w:rPr>
              <w:t xml:space="preserve">   </w:t>
            </w:r>
            <w:r w:rsidRPr="003402E1">
              <w:rPr>
                <w:rFonts w:ascii="Arial" w:hAnsi="Arial" w:cs="Arial"/>
                <w:sz w:val="22"/>
                <w:szCs w:val="22"/>
              </w:rPr>
              <w:t>Lucite International Singapore Pte Ltd</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5</w:t>
            </w:r>
          </w:p>
        </w:tc>
        <w:tc>
          <w:tcPr>
            <w:tcW w:w="1674" w:type="dxa"/>
            <w:vAlign w:val="bottom"/>
          </w:tcPr>
          <w:p w:rsidR="003402E1" w:rsidRPr="003402E1" w:rsidRDefault="003402E1" w:rsidP="003402E1">
            <w:pPr>
              <w:tabs>
                <w:tab w:val="decimal" w:pos="1242"/>
              </w:tabs>
              <w:spacing w:line="380" w:lineRule="exact"/>
              <w:jc w:val="thaiDistribute"/>
              <w:rPr>
                <w:rFonts w:ascii="Arial" w:hAnsi="Arial" w:cs="Arial"/>
                <w:sz w:val="22"/>
                <w:szCs w:val="22"/>
              </w:rPr>
            </w:pPr>
            <w:r w:rsidRPr="003402E1">
              <w:rPr>
                <w:rFonts w:ascii="Arial" w:hAnsi="Arial" w:cs="Arial"/>
                <w:sz w:val="22"/>
                <w:szCs w:val="22"/>
              </w:rPr>
              <w:t>5</w:t>
            </w:r>
          </w:p>
        </w:tc>
      </w:tr>
      <w:tr w:rsidR="006D4339" w:rsidRPr="00887DEA" w:rsidTr="00887DEA">
        <w:tc>
          <w:tcPr>
            <w:tcW w:w="5652" w:type="dxa"/>
          </w:tcPr>
          <w:p w:rsidR="006D4339" w:rsidRPr="00887DEA" w:rsidRDefault="006D4339" w:rsidP="003402E1">
            <w:pPr>
              <w:spacing w:line="380" w:lineRule="exact"/>
              <w:ind w:left="234" w:right="-12"/>
              <w:jc w:val="thaiDistribute"/>
              <w:rPr>
                <w:rFonts w:ascii="Arial" w:hAnsi="Arial" w:cs="Arial"/>
                <w:sz w:val="22"/>
                <w:szCs w:val="22"/>
              </w:rPr>
            </w:pPr>
            <w:r w:rsidRPr="00887DEA">
              <w:rPr>
                <w:rFonts w:ascii="Arial" w:hAnsi="Arial" w:cs="Arial"/>
                <w:sz w:val="22"/>
                <w:szCs w:val="22"/>
              </w:rPr>
              <w:t>Subsidiaries of ultimate parent</w:t>
            </w:r>
            <w:r w:rsidR="004E472E">
              <w:rPr>
                <w:rFonts w:ascii="Arial" w:hAnsi="Arial" w:cs="Arial"/>
                <w:sz w:val="22"/>
                <w:szCs w:val="22"/>
              </w:rPr>
              <w:t>:</w:t>
            </w:r>
          </w:p>
        </w:tc>
        <w:tc>
          <w:tcPr>
            <w:tcW w:w="1674" w:type="dxa"/>
            <w:vAlign w:val="bottom"/>
          </w:tcPr>
          <w:p w:rsidR="006D4339" w:rsidRPr="006D4339" w:rsidRDefault="006D4339" w:rsidP="006D4339">
            <w:pPr>
              <w:tabs>
                <w:tab w:val="decimal" w:pos="1242"/>
              </w:tabs>
              <w:spacing w:line="380" w:lineRule="exact"/>
              <w:jc w:val="thaiDistribute"/>
              <w:rPr>
                <w:rFonts w:ascii="Arial" w:hAnsi="Arial" w:cs="Arial"/>
                <w:sz w:val="22"/>
                <w:szCs w:val="22"/>
              </w:rPr>
            </w:pPr>
          </w:p>
        </w:tc>
        <w:tc>
          <w:tcPr>
            <w:tcW w:w="1674" w:type="dxa"/>
            <w:vAlign w:val="bottom"/>
          </w:tcPr>
          <w:p w:rsidR="006D4339" w:rsidRPr="00892463" w:rsidRDefault="006D4339" w:rsidP="006D4339">
            <w:pPr>
              <w:tabs>
                <w:tab w:val="decimal" w:pos="1242"/>
              </w:tabs>
              <w:spacing w:line="380" w:lineRule="exact"/>
              <w:jc w:val="thaiDistribute"/>
              <w:rPr>
                <w:rFonts w:ascii="Arial" w:hAnsi="Arial" w:cs="Arial"/>
                <w:sz w:val="22"/>
                <w:szCs w:val="22"/>
              </w:rPr>
            </w:pPr>
          </w:p>
        </w:tc>
      </w:tr>
      <w:tr w:rsidR="006D4339" w:rsidRPr="00887DEA" w:rsidTr="00887DEA">
        <w:tc>
          <w:tcPr>
            <w:tcW w:w="5652" w:type="dxa"/>
          </w:tcPr>
          <w:p w:rsidR="006D4339" w:rsidRPr="00887DEA" w:rsidRDefault="006D4339" w:rsidP="006B4B16">
            <w:pPr>
              <w:spacing w:line="380" w:lineRule="exact"/>
              <w:ind w:left="414" w:right="-12"/>
              <w:jc w:val="thaiDistribute"/>
              <w:rPr>
                <w:rFonts w:ascii="Arial" w:hAnsi="Arial" w:cs="Arial"/>
                <w:sz w:val="22"/>
                <w:szCs w:val="22"/>
              </w:rPr>
            </w:pPr>
            <w:r>
              <w:rPr>
                <w:rFonts w:ascii="Arial" w:hAnsi="Arial" w:cs="Arial"/>
                <w:sz w:val="22"/>
                <w:szCs w:val="22"/>
              </w:rPr>
              <w:t xml:space="preserve">   </w:t>
            </w:r>
            <w:r w:rsidRPr="00887DEA">
              <w:rPr>
                <w:rFonts w:ascii="Arial" w:hAnsi="Arial" w:cs="Arial"/>
                <w:sz w:val="22"/>
                <w:szCs w:val="22"/>
              </w:rPr>
              <w:t>Thai MMA Company Limited</w:t>
            </w:r>
          </w:p>
        </w:tc>
        <w:tc>
          <w:tcPr>
            <w:tcW w:w="1674" w:type="dxa"/>
            <w:vAlign w:val="bottom"/>
          </w:tcPr>
          <w:p w:rsidR="006D4339" w:rsidRPr="006D4339" w:rsidRDefault="006D4339" w:rsidP="006D4339">
            <w:pPr>
              <w:tabs>
                <w:tab w:val="decimal" w:pos="1242"/>
              </w:tabs>
              <w:spacing w:line="380" w:lineRule="exact"/>
              <w:jc w:val="thaiDistribute"/>
              <w:rPr>
                <w:rFonts w:ascii="Arial" w:hAnsi="Arial" w:cs="Arial"/>
                <w:sz w:val="22"/>
                <w:szCs w:val="22"/>
              </w:rPr>
            </w:pPr>
            <w:r w:rsidRPr="006D4339">
              <w:rPr>
                <w:rFonts w:ascii="Arial" w:hAnsi="Arial" w:cs="Arial"/>
                <w:sz w:val="22"/>
                <w:szCs w:val="22"/>
              </w:rPr>
              <w:t>96,662</w:t>
            </w:r>
          </w:p>
        </w:tc>
        <w:tc>
          <w:tcPr>
            <w:tcW w:w="1674" w:type="dxa"/>
            <w:vAlign w:val="bottom"/>
          </w:tcPr>
          <w:p w:rsidR="006D4339" w:rsidRPr="00892463" w:rsidRDefault="006D4339" w:rsidP="006D4339">
            <w:pPr>
              <w:tabs>
                <w:tab w:val="decimal" w:pos="1242"/>
              </w:tabs>
              <w:spacing w:line="380" w:lineRule="exact"/>
              <w:jc w:val="thaiDistribute"/>
              <w:rPr>
                <w:rFonts w:ascii="Arial" w:hAnsi="Arial" w:cs="Arial"/>
                <w:sz w:val="22"/>
                <w:szCs w:val="22"/>
              </w:rPr>
            </w:pPr>
            <w:r>
              <w:rPr>
                <w:rFonts w:ascii="Arial" w:hAnsi="Arial" w:cs="Arial"/>
                <w:sz w:val="22"/>
                <w:szCs w:val="22"/>
              </w:rPr>
              <w:t>197,976</w:t>
            </w:r>
          </w:p>
        </w:tc>
      </w:tr>
      <w:tr w:rsidR="006D4339" w:rsidRPr="00887DEA" w:rsidTr="00887DEA">
        <w:tc>
          <w:tcPr>
            <w:tcW w:w="5652" w:type="dxa"/>
          </w:tcPr>
          <w:p w:rsidR="006D4339" w:rsidRPr="00104A03" w:rsidRDefault="006D4339" w:rsidP="006B4B16">
            <w:pPr>
              <w:spacing w:line="380" w:lineRule="exact"/>
              <w:ind w:left="414" w:right="-12"/>
              <w:jc w:val="thaiDistribute"/>
              <w:rPr>
                <w:rFonts w:ascii="Arial" w:hAnsi="Arial" w:cstheme="minorBidi"/>
                <w:sz w:val="22"/>
                <w:szCs w:val="22"/>
              </w:rPr>
            </w:pPr>
            <w:r>
              <w:rPr>
                <w:rFonts w:ascii="Arial" w:hAnsi="Arial" w:cs="Arial"/>
                <w:sz w:val="22"/>
                <w:szCs w:val="22"/>
              </w:rPr>
              <w:t xml:space="preserve">   </w:t>
            </w:r>
            <w:proofErr w:type="spellStart"/>
            <w:r w:rsidR="00104A03" w:rsidRPr="00104A03">
              <w:rPr>
                <w:rFonts w:ascii="Arial" w:hAnsi="Arial" w:cs="Arial"/>
                <w:sz w:val="22"/>
                <w:szCs w:val="22"/>
              </w:rPr>
              <w:t>Diapolyacrylate</w:t>
            </w:r>
            <w:proofErr w:type="spellEnd"/>
            <w:r w:rsidR="00104A03">
              <w:rPr>
                <w:rFonts w:ascii="Arial" w:hAnsi="Arial" w:cstheme="minorBidi" w:hint="cs"/>
                <w:sz w:val="22"/>
                <w:szCs w:val="22"/>
                <w:cs/>
              </w:rPr>
              <w:t xml:space="preserve"> </w:t>
            </w:r>
            <w:r w:rsidR="00104A03" w:rsidRPr="00104A03">
              <w:rPr>
                <w:rFonts w:ascii="Arial" w:hAnsi="Arial" w:cstheme="minorBidi"/>
                <w:sz w:val="22"/>
                <w:szCs w:val="22"/>
              </w:rPr>
              <w:t>Company Limited</w:t>
            </w:r>
          </w:p>
        </w:tc>
        <w:tc>
          <w:tcPr>
            <w:tcW w:w="1674" w:type="dxa"/>
            <w:vAlign w:val="bottom"/>
          </w:tcPr>
          <w:p w:rsidR="006D4339" w:rsidRPr="006D4339" w:rsidRDefault="006D4339" w:rsidP="006D4339">
            <w:pPr>
              <w:pBdr>
                <w:bottom w:val="single" w:sz="4" w:space="1" w:color="auto"/>
              </w:pBdr>
              <w:tabs>
                <w:tab w:val="decimal" w:pos="1242"/>
              </w:tabs>
              <w:spacing w:line="380" w:lineRule="exact"/>
              <w:jc w:val="thaiDistribute"/>
              <w:rPr>
                <w:rFonts w:ascii="Arial" w:hAnsi="Arial" w:cs="Arial"/>
                <w:sz w:val="22"/>
                <w:szCs w:val="22"/>
              </w:rPr>
            </w:pPr>
            <w:r w:rsidRPr="006D4339">
              <w:rPr>
                <w:rFonts w:ascii="Arial" w:hAnsi="Arial" w:cs="Arial"/>
                <w:sz w:val="22"/>
                <w:szCs w:val="22"/>
              </w:rPr>
              <w:t>2,382</w:t>
            </w:r>
          </w:p>
        </w:tc>
        <w:tc>
          <w:tcPr>
            <w:tcW w:w="1674" w:type="dxa"/>
            <w:vAlign w:val="bottom"/>
          </w:tcPr>
          <w:p w:rsidR="006D4339" w:rsidRPr="00892463" w:rsidRDefault="006D4339" w:rsidP="006D4339">
            <w:pPr>
              <w:pBdr>
                <w:bottom w:val="sing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6,412</w:t>
            </w:r>
          </w:p>
        </w:tc>
      </w:tr>
      <w:tr w:rsidR="00BC31E5" w:rsidRPr="00887DEA" w:rsidTr="00887DEA">
        <w:tc>
          <w:tcPr>
            <w:tcW w:w="5652" w:type="dxa"/>
          </w:tcPr>
          <w:p w:rsidR="00BC31E5" w:rsidRPr="00E15504" w:rsidRDefault="00BC31E5" w:rsidP="00BC31E5">
            <w:pPr>
              <w:spacing w:line="380" w:lineRule="exact"/>
              <w:ind w:right="-108"/>
              <w:jc w:val="thaiDistribute"/>
              <w:rPr>
                <w:rFonts w:ascii="Arial" w:hAnsi="Arial" w:cs="Arial"/>
                <w:spacing w:val="-5"/>
                <w:sz w:val="22"/>
                <w:szCs w:val="22"/>
              </w:rPr>
            </w:pPr>
            <w:r w:rsidRPr="00E15504">
              <w:rPr>
                <w:rFonts w:ascii="Arial" w:hAnsi="Arial" w:cs="Arial"/>
                <w:spacing w:val="-5"/>
                <w:sz w:val="22"/>
                <w:szCs w:val="22"/>
              </w:rPr>
              <w:t>Total</w:t>
            </w:r>
            <w:r w:rsidRPr="00E15504">
              <w:rPr>
                <w:rFonts w:ascii="Arial" w:hAnsi="Arial" w:cstheme="minorBidi"/>
                <w:spacing w:val="-5"/>
                <w:sz w:val="22"/>
                <w:szCs w:val="22"/>
              </w:rPr>
              <w:t xml:space="preserve"> trade</w:t>
            </w:r>
            <w:r w:rsidRPr="00E15504">
              <w:rPr>
                <w:rFonts w:ascii="Arial" w:hAnsi="Arial" w:cs="Arial"/>
                <w:spacing w:val="-5"/>
                <w:sz w:val="22"/>
                <w:szCs w:val="22"/>
              </w:rPr>
              <w:t xml:space="preserve"> and other payables - related parties</w:t>
            </w:r>
          </w:p>
        </w:tc>
        <w:tc>
          <w:tcPr>
            <w:tcW w:w="1674" w:type="dxa"/>
            <w:vAlign w:val="bottom"/>
          </w:tcPr>
          <w:p w:rsidR="00BC31E5" w:rsidRPr="00892463" w:rsidRDefault="006D4339" w:rsidP="00BC31E5">
            <w:pPr>
              <w:pBdr>
                <w:bottom w:val="double" w:sz="4" w:space="1" w:color="auto"/>
              </w:pBdr>
              <w:tabs>
                <w:tab w:val="decimal" w:pos="1242"/>
              </w:tabs>
              <w:spacing w:line="380" w:lineRule="exact"/>
              <w:jc w:val="thaiDistribute"/>
              <w:rPr>
                <w:rFonts w:ascii="Arial" w:hAnsi="Arial" w:cs="Arial"/>
                <w:sz w:val="22"/>
                <w:szCs w:val="22"/>
              </w:rPr>
            </w:pPr>
            <w:r w:rsidRPr="006D4339">
              <w:rPr>
                <w:rFonts w:ascii="Arial" w:hAnsi="Arial" w:cs="Arial"/>
                <w:sz w:val="22"/>
                <w:szCs w:val="22"/>
              </w:rPr>
              <w:t>99,601</w:t>
            </w:r>
          </w:p>
        </w:tc>
        <w:tc>
          <w:tcPr>
            <w:tcW w:w="1674" w:type="dxa"/>
            <w:vAlign w:val="bottom"/>
          </w:tcPr>
          <w:p w:rsidR="00BC31E5" w:rsidRPr="00892463" w:rsidRDefault="00BC31E5" w:rsidP="00BC31E5">
            <w:pPr>
              <w:pBdr>
                <w:bottom w:val="doub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206,992</w:t>
            </w:r>
          </w:p>
        </w:tc>
      </w:tr>
    </w:tbl>
    <w:p w:rsidR="009874E2" w:rsidRPr="00F00250" w:rsidRDefault="00817805" w:rsidP="002E5227">
      <w:pPr>
        <w:pStyle w:val="BodyTextIndent2"/>
        <w:spacing w:before="240"/>
        <w:ind w:left="540" w:hanging="634"/>
        <w:rPr>
          <w:rFonts w:ascii="Arial" w:hAnsi="Arial"/>
          <w:sz w:val="22"/>
          <w:szCs w:val="22"/>
          <w:u w:val="single"/>
        </w:rPr>
      </w:pPr>
      <w:r w:rsidRPr="00817805">
        <w:rPr>
          <w:rFonts w:ascii="Arial" w:hAnsi="Arial"/>
          <w:sz w:val="22"/>
          <w:szCs w:val="22"/>
        </w:rPr>
        <w:tab/>
      </w:r>
      <w:r w:rsidR="009874E2" w:rsidRPr="006E3DFE">
        <w:rPr>
          <w:rFonts w:ascii="Arial" w:hAnsi="Arial"/>
          <w:sz w:val="22"/>
          <w:szCs w:val="22"/>
          <w:u w:val="single"/>
        </w:rPr>
        <w:t>Directors and management’s benefits</w:t>
      </w:r>
    </w:p>
    <w:p w:rsidR="009874E2" w:rsidRDefault="00887DEA" w:rsidP="002E5227">
      <w:pPr>
        <w:pStyle w:val="BodyTextIndent2"/>
        <w:ind w:left="533" w:hanging="634"/>
        <w:rPr>
          <w:rFonts w:ascii="Arial" w:hAnsi="Arial"/>
          <w:sz w:val="22"/>
          <w:szCs w:val="22"/>
        </w:rPr>
      </w:pPr>
      <w:r>
        <w:rPr>
          <w:rFonts w:ascii="Arial" w:hAnsi="Arial"/>
          <w:sz w:val="22"/>
          <w:szCs w:val="22"/>
        </w:rPr>
        <w:tab/>
      </w:r>
      <w:r w:rsidR="009874E2">
        <w:rPr>
          <w:rFonts w:ascii="Arial" w:hAnsi="Arial"/>
          <w:sz w:val="22"/>
          <w:szCs w:val="22"/>
        </w:rPr>
        <w:t>During</w:t>
      </w:r>
      <w:r w:rsidR="009874E2" w:rsidRPr="00F00250">
        <w:rPr>
          <w:rFonts w:ascii="Arial" w:hAnsi="Arial"/>
          <w:sz w:val="22"/>
          <w:szCs w:val="22"/>
        </w:rPr>
        <w:t xml:space="preserve"> </w:t>
      </w:r>
      <w:r w:rsidR="009874E2">
        <w:rPr>
          <w:rFonts w:ascii="Arial" w:hAnsi="Arial"/>
          <w:sz w:val="22"/>
          <w:szCs w:val="22"/>
        </w:rPr>
        <w:t xml:space="preserve">the </w:t>
      </w:r>
      <w:r w:rsidR="009874E2" w:rsidRPr="00887DEA">
        <w:rPr>
          <w:rFonts w:ascii="Arial" w:hAnsi="Arial" w:cs="Arial"/>
          <w:color w:val="000000"/>
          <w:sz w:val="22"/>
          <w:szCs w:val="22"/>
        </w:rPr>
        <w:t>year</w:t>
      </w:r>
      <w:r w:rsidR="004B4867" w:rsidRPr="00887DEA">
        <w:rPr>
          <w:rFonts w:ascii="Arial" w:hAnsi="Arial" w:cs="Arial"/>
          <w:color w:val="000000"/>
          <w:sz w:val="22"/>
          <w:szCs w:val="22"/>
        </w:rPr>
        <w:t>s</w:t>
      </w:r>
      <w:r w:rsidR="009874E2">
        <w:rPr>
          <w:rFonts w:ascii="Arial" w:hAnsi="Arial"/>
          <w:sz w:val="22"/>
          <w:szCs w:val="22"/>
        </w:rPr>
        <w:t xml:space="preserve"> ended </w:t>
      </w:r>
      <w:r w:rsidR="005D4CA8">
        <w:rPr>
          <w:rFonts w:ascii="Arial" w:hAnsi="Arial"/>
          <w:sz w:val="22"/>
          <w:szCs w:val="22"/>
        </w:rPr>
        <w:t xml:space="preserve">31 December </w:t>
      </w:r>
      <w:r w:rsidR="00BC31E5">
        <w:rPr>
          <w:rFonts w:ascii="Arial" w:hAnsi="Arial"/>
          <w:sz w:val="22"/>
          <w:szCs w:val="22"/>
        </w:rPr>
        <w:t>2019</w:t>
      </w:r>
      <w:r w:rsidR="005D4CA8">
        <w:rPr>
          <w:rFonts w:ascii="Arial" w:hAnsi="Arial"/>
          <w:sz w:val="22"/>
          <w:szCs w:val="22"/>
        </w:rPr>
        <w:t xml:space="preserve"> and </w:t>
      </w:r>
      <w:r w:rsidR="00BC31E5">
        <w:rPr>
          <w:rFonts w:ascii="Arial" w:hAnsi="Arial"/>
          <w:sz w:val="22"/>
          <w:szCs w:val="22"/>
        </w:rPr>
        <w:t>2018</w:t>
      </w:r>
      <w:r w:rsidR="009874E2">
        <w:rPr>
          <w:rFonts w:ascii="Arial" w:hAnsi="Arial"/>
          <w:sz w:val="22"/>
          <w:szCs w:val="22"/>
        </w:rPr>
        <w:t>,</w:t>
      </w:r>
      <w:r w:rsidR="009874E2" w:rsidRPr="00F00250">
        <w:rPr>
          <w:rFonts w:ascii="Arial" w:hAnsi="Arial"/>
          <w:sz w:val="22"/>
          <w:szCs w:val="22"/>
        </w:rPr>
        <w:t xml:space="preserve"> the Company </w:t>
      </w:r>
      <w:r w:rsidR="009874E2" w:rsidRPr="008430A9">
        <w:rPr>
          <w:rFonts w:ascii="Arial" w:hAnsi="Arial"/>
          <w:sz w:val="22"/>
          <w:szCs w:val="22"/>
        </w:rPr>
        <w:t xml:space="preserve">had </w:t>
      </w:r>
      <w:r w:rsidR="000D060C">
        <w:rPr>
          <w:rFonts w:ascii="Arial" w:hAnsi="Arial"/>
          <w:sz w:val="22"/>
          <w:szCs w:val="22"/>
        </w:rPr>
        <w:t>employee benefit expenses payable to</w:t>
      </w:r>
      <w:r w:rsidR="009874E2">
        <w:rPr>
          <w:rFonts w:ascii="Arial" w:hAnsi="Arial"/>
          <w:sz w:val="22"/>
          <w:szCs w:val="22"/>
        </w:rPr>
        <w:t xml:space="preserve"> </w:t>
      </w:r>
      <w:r w:rsidR="00764C8C">
        <w:rPr>
          <w:rFonts w:ascii="Arial" w:hAnsi="Arial"/>
          <w:sz w:val="22"/>
          <w:szCs w:val="22"/>
        </w:rPr>
        <w:t>its</w:t>
      </w:r>
      <w:r w:rsidR="009874E2" w:rsidRPr="00F00250">
        <w:rPr>
          <w:rFonts w:ascii="Arial" w:hAnsi="Arial"/>
          <w:sz w:val="22"/>
          <w:szCs w:val="22"/>
        </w:rPr>
        <w:t xml:space="preserve"> directors and </w:t>
      </w:r>
      <w:r w:rsidR="009874E2" w:rsidRPr="008430A9">
        <w:rPr>
          <w:rFonts w:ascii="Arial" w:hAnsi="Arial"/>
          <w:sz w:val="22"/>
          <w:szCs w:val="22"/>
        </w:rPr>
        <w:t>management a</w:t>
      </w:r>
      <w:r w:rsidR="009874E2">
        <w:rPr>
          <w:rFonts w:ascii="Arial" w:hAnsi="Arial"/>
          <w:sz w:val="22"/>
          <w:szCs w:val="22"/>
        </w:rPr>
        <w:t>s below.</w:t>
      </w:r>
    </w:p>
    <w:tbl>
      <w:tblPr>
        <w:tblStyle w:val="TableGrid"/>
        <w:tblW w:w="9018" w:type="dxa"/>
        <w:tblInd w:w="450" w:type="dxa"/>
        <w:tblLayout w:type="fixed"/>
        <w:tblLook w:val="04A0" w:firstRow="1" w:lastRow="0" w:firstColumn="1" w:lastColumn="0" w:noHBand="0" w:noVBand="1"/>
      </w:tblPr>
      <w:tblGrid>
        <w:gridCol w:w="5670"/>
        <w:gridCol w:w="1674"/>
        <w:gridCol w:w="1674"/>
      </w:tblGrid>
      <w:tr w:rsidR="009874E2" w:rsidRPr="00A922E3" w:rsidTr="002E5227">
        <w:tc>
          <w:tcPr>
            <w:tcW w:w="9018" w:type="dxa"/>
            <w:gridSpan w:val="3"/>
            <w:tcBorders>
              <w:top w:val="nil"/>
              <w:left w:val="nil"/>
              <w:bottom w:val="nil"/>
              <w:right w:val="nil"/>
            </w:tcBorders>
          </w:tcPr>
          <w:p w:rsidR="009874E2" w:rsidRPr="00A922E3" w:rsidRDefault="00A922E3" w:rsidP="002E5227">
            <w:pPr>
              <w:tabs>
                <w:tab w:val="left" w:pos="600"/>
                <w:tab w:val="left" w:pos="900"/>
                <w:tab w:val="right" w:pos="7280"/>
                <w:tab w:val="right" w:pos="8540"/>
              </w:tabs>
              <w:spacing w:line="380" w:lineRule="exact"/>
              <w:ind w:right="-45"/>
              <w:jc w:val="right"/>
              <w:rPr>
                <w:rFonts w:ascii="Arial" w:hAnsi="Arial" w:cs="Arial"/>
                <w:sz w:val="22"/>
                <w:szCs w:val="22"/>
                <w:cs/>
              </w:rPr>
            </w:pPr>
            <w:r w:rsidRPr="00A922E3">
              <w:rPr>
                <w:rFonts w:ascii="Arial" w:hAnsi="Arial" w:cs="Arial"/>
                <w:sz w:val="22"/>
                <w:szCs w:val="22"/>
              </w:rPr>
              <w:t>(Unit:</w:t>
            </w:r>
            <w:r w:rsidR="00F23DBE">
              <w:rPr>
                <w:rFonts w:ascii="Arial" w:hAnsi="Arial" w:cs="Arial"/>
                <w:sz w:val="22"/>
                <w:szCs w:val="22"/>
              </w:rPr>
              <w:t xml:space="preserve"> Thousand </w:t>
            </w:r>
            <w:r w:rsidR="009874E2" w:rsidRPr="00A922E3">
              <w:rPr>
                <w:rFonts w:ascii="Arial" w:hAnsi="Arial" w:cs="Arial"/>
                <w:sz w:val="22"/>
                <w:szCs w:val="22"/>
              </w:rPr>
              <w:t>Baht)</w:t>
            </w:r>
          </w:p>
        </w:tc>
      </w:tr>
      <w:tr w:rsidR="005D4CA8" w:rsidRPr="00A922E3" w:rsidTr="002E5227">
        <w:tc>
          <w:tcPr>
            <w:tcW w:w="5670" w:type="dxa"/>
            <w:tcBorders>
              <w:top w:val="nil"/>
              <w:left w:val="nil"/>
              <w:bottom w:val="nil"/>
              <w:right w:val="nil"/>
            </w:tcBorders>
          </w:tcPr>
          <w:p w:rsidR="005D4CA8" w:rsidRPr="00A922E3" w:rsidRDefault="005D4CA8" w:rsidP="002E5227">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74" w:type="dxa"/>
            <w:tcBorders>
              <w:top w:val="nil"/>
              <w:left w:val="nil"/>
              <w:bottom w:val="nil"/>
              <w:right w:val="nil"/>
            </w:tcBorders>
          </w:tcPr>
          <w:p w:rsidR="005D4CA8" w:rsidRPr="00A922E3" w:rsidRDefault="00BC31E5" w:rsidP="002E5227">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2019</w:t>
            </w:r>
          </w:p>
        </w:tc>
        <w:tc>
          <w:tcPr>
            <w:tcW w:w="1674" w:type="dxa"/>
            <w:tcBorders>
              <w:top w:val="nil"/>
              <w:left w:val="nil"/>
              <w:bottom w:val="nil"/>
              <w:right w:val="nil"/>
            </w:tcBorders>
          </w:tcPr>
          <w:p w:rsidR="005D4CA8" w:rsidRPr="00A922E3" w:rsidRDefault="00BC31E5" w:rsidP="002E5227">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2018</w:t>
            </w:r>
          </w:p>
        </w:tc>
      </w:tr>
      <w:tr w:rsidR="00BC31E5" w:rsidRPr="00A922E3" w:rsidTr="002E5227">
        <w:tc>
          <w:tcPr>
            <w:tcW w:w="5670" w:type="dxa"/>
            <w:tcBorders>
              <w:top w:val="nil"/>
              <w:left w:val="nil"/>
              <w:bottom w:val="nil"/>
              <w:right w:val="nil"/>
            </w:tcBorders>
          </w:tcPr>
          <w:p w:rsidR="00BC31E5" w:rsidRPr="00A922E3" w:rsidRDefault="00BC31E5" w:rsidP="00844D1F">
            <w:pPr>
              <w:tabs>
                <w:tab w:val="left" w:pos="600"/>
                <w:tab w:val="left" w:pos="900"/>
                <w:tab w:val="right" w:pos="7280"/>
                <w:tab w:val="right" w:pos="8540"/>
              </w:tabs>
              <w:spacing w:line="380" w:lineRule="exact"/>
              <w:ind w:left="156" w:right="-43"/>
              <w:jc w:val="thaiDistribute"/>
              <w:rPr>
                <w:rFonts w:ascii="Arial" w:hAnsi="Arial" w:cs="Arial"/>
                <w:sz w:val="22"/>
                <w:szCs w:val="22"/>
              </w:rPr>
            </w:pPr>
            <w:r w:rsidRPr="00A922E3">
              <w:rPr>
                <w:rFonts w:ascii="Arial" w:hAnsi="Arial" w:cs="Arial"/>
                <w:sz w:val="22"/>
                <w:szCs w:val="22"/>
              </w:rPr>
              <w:t>Short-term employee benefits</w:t>
            </w:r>
          </w:p>
        </w:tc>
        <w:tc>
          <w:tcPr>
            <w:tcW w:w="1674" w:type="dxa"/>
            <w:tcBorders>
              <w:top w:val="nil"/>
              <w:left w:val="nil"/>
              <w:bottom w:val="nil"/>
              <w:right w:val="nil"/>
            </w:tcBorders>
          </w:tcPr>
          <w:p w:rsidR="00BC31E5" w:rsidRPr="00892463" w:rsidRDefault="00E76535" w:rsidP="00BC31E5">
            <w:pPr>
              <w:tabs>
                <w:tab w:val="decimal" w:pos="1242"/>
              </w:tabs>
              <w:spacing w:line="380" w:lineRule="exact"/>
              <w:jc w:val="thaiDistribute"/>
              <w:rPr>
                <w:rFonts w:ascii="Arial" w:hAnsi="Arial" w:cs="Arial"/>
                <w:sz w:val="22"/>
                <w:szCs w:val="22"/>
              </w:rPr>
            </w:pPr>
            <w:r>
              <w:rPr>
                <w:rFonts w:ascii="Arial" w:hAnsi="Arial" w:cs="Arial"/>
                <w:sz w:val="22"/>
                <w:szCs w:val="22"/>
              </w:rPr>
              <w:t>19,652</w:t>
            </w:r>
          </w:p>
        </w:tc>
        <w:tc>
          <w:tcPr>
            <w:tcW w:w="1674" w:type="dxa"/>
            <w:tcBorders>
              <w:top w:val="nil"/>
              <w:left w:val="nil"/>
              <w:bottom w:val="nil"/>
              <w:right w:val="nil"/>
            </w:tcBorders>
          </w:tcPr>
          <w:p w:rsidR="00BC31E5" w:rsidRPr="00892463" w:rsidRDefault="00BC31E5" w:rsidP="00BC31E5">
            <w:pPr>
              <w:tabs>
                <w:tab w:val="decimal" w:pos="1242"/>
              </w:tabs>
              <w:spacing w:line="380" w:lineRule="exact"/>
              <w:jc w:val="thaiDistribute"/>
              <w:rPr>
                <w:rFonts w:ascii="Arial" w:hAnsi="Arial" w:cs="Arial"/>
                <w:sz w:val="22"/>
                <w:szCs w:val="22"/>
              </w:rPr>
            </w:pPr>
            <w:r>
              <w:rPr>
                <w:rFonts w:ascii="Arial" w:hAnsi="Arial" w:cs="Arial"/>
                <w:sz w:val="22"/>
                <w:szCs w:val="22"/>
              </w:rPr>
              <w:t>23,829</w:t>
            </w:r>
          </w:p>
        </w:tc>
      </w:tr>
      <w:tr w:rsidR="00BC31E5" w:rsidRPr="00A922E3" w:rsidTr="002E5227">
        <w:tc>
          <w:tcPr>
            <w:tcW w:w="5670" w:type="dxa"/>
            <w:tcBorders>
              <w:top w:val="nil"/>
              <w:left w:val="nil"/>
              <w:bottom w:val="nil"/>
              <w:right w:val="nil"/>
            </w:tcBorders>
          </w:tcPr>
          <w:p w:rsidR="00BC31E5" w:rsidRPr="00A922E3" w:rsidRDefault="00BC31E5" w:rsidP="00844D1F">
            <w:pPr>
              <w:tabs>
                <w:tab w:val="left" w:pos="600"/>
                <w:tab w:val="left" w:pos="900"/>
                <w:tab w:val="right" w:pos="7280"/>
                <w:tab w:val="right" w:pos="8540"/>
              </w:tabs>
              <w:spacing w:line="380" w:lineRule="exact"/>
              <w:ind w:left="156" w:right="-43"/>
              <w:jc w:val="thaiDistribute"/>
              <w:rPr>
                <w:rFonts w:ascii="Arial" w:hAnsi="Arial" w:cs="Arial"/>
                <w:sz w:val="22"/>
                <w:szCs w:val="22"/>
              </w:rPr>
            </w:pPr>
            <w:r w:rsidRPr="00A922E3">
              <w:rPr>
                <w:rFonts w:ascii="Arial" w:hAnsi="Arial" w:cs="Arial"/>
                <w:sz w:val="22"/>
                <w:szCs w:val="22"/>
              </w:rPr>
              <w:t>Post-employment benefits</w:t>
            </w:r>
          </w:p>
        </w:tc>
        <w:tc>
          <w:tcPr>
            <w:tcW w:w="1674" w:type="dxa"/>
            <w:tcBorders>
              <w:top w:val="nil"/>
              <w:left w:val="nil"/>
              <w:bottom w:val="nil"/>
              <w:right w:val="nil"/>
            </w:tcBorders>
          </w:tcPr>
          <w:p w:rsidR="00BC31E5" w:rsidRPr="00892463" w:rsidRDefault="00E76535" w:rsidP="006D4339">
            <w:pPr>
              <w:pBdr>
                <w:bottom w:val="sing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3,737</w:t>
            </w:r>
          </w:p>
        </w:tc>
        <w:tc>
          <w:tcPr>
            <w:tcW w:w="1674" w:type="dxa"/>
            <w:tcBorders>
              <w:top w:val="nil"/>
              <w:left w:val="nil"/>
              <w:bottom w:val="nil"/>
              <w:right w:val="nil"/>
            </w:tcBorders>
          </w:tcPr>
          <w:p w:rsidR="00BC31E5" w:rsidRPr="00892463" w:rsidRDefault="00E76535" w:rsidP="006D4339">
            <w:pPr>
              <w:pBdr>
                <w:bottom w:val="sing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1,812</w:t>
            </w:r>
          </w:p>
        </w:tc>
      </w:tr>
      <w:tr w:rsidR="00BC31E5" w:rsidRPr="003079D2" w:rsidTr="002E5227">
        <w:tc>
          <w:tcPr>
            <w:tcW w:w="5670" w:type="dxa"/>
            <w:tcBorders>
              <w:top w:val="nil"/>
              <w:left w:val="nil"/>
              <w:bottom w:val="nil"/>
              <w:right w:val="nil"/>
            </w:tcBorders>
          </w:tcPr>
          <w:p w:rsidR="00BC31E5" w:rsidRPr="00A922E3" w:rsidRDefault="00BC31E5" w:rsidP="00BC31E5">
            <w:pPr>
              <w:tabs>
                <w:tab w:val="left" w:pos="600"/>
                <w:tab w:val="left" w:pos="900"/>
                <w:tab w:val="right" w:pos="7280"/>
                <w:tab w:val="right" w:pos="8540"/>
              </w:tabs>
              <w:spacing w:line="380" w:lineRule="exact"/>
              <w:ind w:left="-18" w:right="-43"/>
              <w:jc w:val="thaiDistribute"/>
              <w:rPr>
                <w:rFonts w:ascii="Arial" w:hAnsi="Arial" w:cs="Arial"/>
                <w:sz w:val="22"/>
                <w:szCs w:val="22"/>
                <w:cs/>
              </w:rPr>
            </w:pPr>
            <w:r w:rsidRPr="00A922E3">
              <w:rPr>
                <w:rFonts w:ascii="Arial" w:hAnsi="Arial" w:cs="Arial"/>
                <w:sz w:val="22"/>
                <w:szCs w:val="22"/>
              </w:rPr>
              <w:t>Total</w:t>
            </w:r>
          </w:p>
        </w:tc>
        <w:tc>
          <w:tcPr>
            <w:tcW w:w="1674" w:type="dxa"/>
            <w:tcBorders>
              <w:top w:val="nil"/>
              <w:left w:val="nil"/>
              <w:bottom w:val="nil"/>
              <w:right w:val="nil"/>
            </w:tcBorders>
          </w:tcPr>
          <w:p w:rsidR="00BC31E5" w:rsidRPr="00892463" w:rsidRDefault="006D4339" w:rsidP="00BC31E5">
            <w:pPr>
              <w:pBdr>
                <w:bottom w:val="double" w:sz="4" w:space="1" w:color="auto"/>
              </w:pBdr>
              <w:tabs>
                <w:tab w:val="decimal" w:pos="1242"/>
              </w:tabs>
              <w:spacing w:line="380" w:lineRule="exact"/>
              <w:jc w:val="thaiDistribute"/>
              <w:rPr>
                <w:rFonts w:ascii="Arial" w:hAnsi="Arial" w:cs="Arial"/>
                <w:sz w:val="22"/>
                <w:szCs w:val="22"/>
              </w:rPr>
            </w:pPr>
            <w:r w:rsidRPr="006D4339">
              <w:rPr>
                <w:rFonts w:ascii="Arial" w:hAnsi="Arial" w:cs="Arial"/>
                <w:sz w:val="22"/>
                <w:szCs w:val="22"/>
              </w:rPr>
              <w:t>23,389</w:t>
            </w:r>
          </w:p>
        </w:tc>
        <w:tc>
          <w:tcPr>
            <w:tcW w:w="1674" w:type="dxa"/>
            <w:tcBorders>
              <w:top w:val="nil"/>
              <w:left w:val="nil"/>
              <w:bottom w:val="nil"/>
              <w:right w:val="nil"/>
            </w:tcBorders>
          </w:tcPr>
          <w:p w:rsidR="00BC31E5" w:rsidRPr="00892463" w:rsidRDefault="00E76535" w:rsidP="00BC31E5">
            <w:pPr>
              <w:pBdr>
                <w:bottom w:val="doub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25,641</w:t>
            </w:r>
          </w:p>
        </w:tc>
      </w:tr>
    </w:tbl>
    <w:p w:rsidR="00844D1F" w:rsidRDefault="00844D1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203681" w:rsidRPr="00203681" w:rsidRDefault="00203681" w:rsidP="002E5227">
      <w:pPr>
        <w:tabs>
          <w:tab w:val="left" w:pos="4140"/>
          <w:tab w:val="left" w:pos="639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7.</w:t>
      </w:r>
      <w:r>
        <w:rPr>
          <w:rFonts w:ascii="Arial" w:hAnsi="Arial"/>
          <w:b/>
          <w:bCs/>
          <w:sz w:val="22"/>
          <w:szCs w:val="22"/>
        </w:rPr>
        <w:tab/>
        <w:t>Cash and cash equivalents</w:t>
      </w:r>
    </w:p>
    <w:tbl>
      <w:tblPr>
        <w:tblStyle w:val="TableGrid"/>
        <w:tblW w:w="9018" w:type="dxa"/>
        <w:tblInd w:w="450" w:type="dxa"/>
        <w:tblLayout w:type="fixed"/>
        <w:tblLook w:val="04A0" w:firstRow="1" w:lastRow="0" w:firstColumn="1" w:lastColumn="0" w:noHBand="0" w:noVBand="1"/>
      </w:tblPr>
      <w:tblGrid>
        <w:gridCol w:w="5670"/>
        <w:gridCol w:w="1674"/>
        <w:gridCol w:w="1674"/>
      </w:tblGrid>
      <w:tr w:rsidR="00203681" w:rsidRPr="00A922E3" w:rsidTr="00887DEA">
        <w:tc>
          <w:tcPr>
            <w:tcW w:w="9018" w:type="dxa"/>
            <w:gridSpan w:val="3"/>
            <w:tcBorders>
              <w:top w:val="nil"/>
              <w:left w:val="nil"/>
              <w:bottom w:val="nil"/>
              <w:right w:val="nil"/>
            </w:tcBorders>
          </w:tcPr>
          <w:p w:rsidR="00203681" w:rsidRPr="00A922E3" w:rsidRDefault="00203681" w:rsidP="002E5227">
            <w:pPr>
              <w:tabs>
                <w:tab w:val="left" w:pos="600"/>
                <w:tab w:val="left" w:pos="900"/>
                <w:tab w:val="right" w:pos="7280"/>
                <w:tab w:val="right" w:pos="8540"/>
              </w:tabs>
              <w:spacing w:line="380" w:lineRule="exact"/>
              <w:ind w:right="-45"/>
              <w:jc w:val="right"/>
              <w:rPr>
                <w:rFonts w:ascii="Arial" w:hAnsi="Arial" w:cs="Arial"/>
                <w:sz w:val="22"/>
                <w:szCs w:val="22"/>
                <w:cs/>
              </w:rPr>
            </w:pPr>
            <w:r w:rsidRPr="00A922E3">
              <w:rPr>
                <w:rFonts w:ascii="Arial" w:hAnsi="Arial" w:cs="Arial"/>
                <w:sz w:val="22"/>
                <w:szCs w:val="22"/>
              </w:rPr>
              <w:t>(Unit:</w:t>
            </w:r>
            <w:r>
              <w:rPr>
                <w:rFonts w:ascii="Arial" w:hAnsi="Arial" w:cs="Arial"/>
                <w:sz w:val="22"/>
                <w:szCs w:val="22"/>
              </w:rPr>
              <w:t xml:space="preserve"> Thousand </w:t>
            </w:r>
            <w:r w:rsidRPr="00A922E3">
              <w:rPr>
                <w:rFonts w:ascii="Arial" w:hAnsi="Arial" w:cs="Arial"/>
                <w:sz w:val="22"/>
                <w:szCs w:val="22"/>
              </w:rPr>
              <w:t>Baht)</w:t>
            </w:r>
          </w:p>
        </w:tc>
      </w:tr>
      <w:tr w:rsidR="005D4CA8" w:rsidRPr="00A922E3" w:rsidTr="00887DEA">
        <w:tc>
          <w:tcPr>
            <w:tcW w:w="5670" w:type="dxa"/>
            <w:tcBorders>
              <w:top w:val="nil"/>
              <w:left w:val="nil"/>
              <w:bottom w:val="nil"/>
              <w:right w:val="nil"/>
            </w:tcBorders>
          </w:tcPr>
          <w:p w:rsidR="005D4CA8" w:rsidRPr="00A922E3" w:rsidRDefault="005D4CA8" w:rsidP="002E5227">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74" w:type="dxa"/>
            <w:tcBorders>
              <w:top w:val="nil"/>
              <w:left w:val="nil"/>
              <w:bottom w:val="nil"/>
              <w:right w:val="nil"/>
            </w:tcBorders>
          </w:tcPr>
          <w:p w:rsidR="005D4CA8" w:rsidRPr="00A922E3" w:rsidRDefault="00BC31E5" w:rsidP="002E5227">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2019</w:t>
            </w:r>
          </w:p>
        </w:tc>
        <w:tc>
          <w:tcPr>
            <w:tcW w:w="1674" w:type="dxa"/>
            <w:tcBorders>
              <w:top w:val="nil"/>
              <w:left w:val="nil"/>
              <w:bottom w:val="nil"/>
              <w:right w:val="nil"/>
            </w:tcBorders>
          </w:tcPr>
          <w:p w:rsidR="005D4CA8" w:rsidRPr="00A922E3" w:rsidRDefault="00BC31E5" w:rsidP="002E5227">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2018</w:t>
            </w:r>
          </w:p>
        </w:tc>
      </w:tr>
      <w:tr w:rsidR="00BC31E5" w:rsidRPr="00A922E3" w:rsidTr="00887DEA">
        <w:tc>
          <w:tcPr>
            <w:tcW w:w="5670" w:type="dxa"/>
            <w:tcBorders>
              <w:top w:val="nil"/>
              <w:left w:val="nil"/>
              <w:bottom w:val="nil"/>
              <w:right w:val="nil"/>
            </w:tcBorders>
          </w:tcPr>
          <w:p w:rsidR="00BC31E5" w:rsidRPr="00A922E3" w:rsidRDefault="00BC31E5" w:rsidP="00BC31E5">
            <w:pPr>
              <w:tabs>
                <w:tab w:val="left" w:pos="600"/>
                <w:tab w:val="left" w:pos="900"/>
                <w:tab w:val="right" w:pos="7280"/>
                <w:tab w:val="right" w:pos="8540"/>
              </w:tabs>
              <w:spacing w:line="380" w:lineRule="exact"/>
              <w:ind w:right="-43"/>
              <w:jc w:val="thaiDistribute"/>
              <w:rPr>
                <w:rFonts w:ascii="Arial" w:hAnsi="Arial" w:cs="Arial"/>
                <w:sz w:val="22"/>
                <w:szCs w:val="22"/>
              </w:rPr>
            </w:pPr>
            <w:r>
              <w:rPr>
                <w:rFonts w:ascii="Arial" w:hAnsi="Arial" w:cs="Arial"/>
                <w:sz w:val="22"/>
                <w:szCs w:val="22"/>
              </w:rPr>
              <w:t>Cash</w:t>
            </w:r>
          </w:p>
        </w:tc>
        <w:tc>
          <w:tcPr>
            <w:tcW w:w="1674" w:type="dxa"/>
            <w:tcBorders>
              <w:top w:val="nil"/>
              <w:left w:val="nil"/>
              <w:bottom w:val="nil"/>
              <w:right w:val="nil"/>
            </w:tcBorders>
          </w:tcPr>
          <w:p w:rsidR="00BC31E5" w:rsidRPr="00AB37BA" w:rsidRDefault="006D4339" w:rsidP="00BC31E5">
            <w:pPr>
              <w:tabs>
                <w:tab w:val="decimal" w:pos="1242"/>
              </w:tabs>
              <w:spacing w:line="380" w:lineRule="exact"/>
              <w:jc w:val="thaiDistribute"/>
              <w:rPr>
                <w:rFonts w:ascii="Arial" w:hAnsi="Arial" w:cs="Arial"/>
                <w:sz w:val="22"/>
                <w:szCs w:val="22"/>
              </w:rPr>
            </w:pPr>
            <w:r w:rsidRPr="006D4339">
              <w:rPr>
                <w:rFonts w:ascii="Arial" w:hAnsi="Arial" w:cs="Arial"/>
                <w:sz w:val="22"/>
                <w:szCs w:val="22"/>
              </w:rPr>
              <w:t>50</w:t>
            </w:r>
          </w:p>
        </w:tc>
        <w:tc>
          <w:tcPr>
            <w:tcW w:w="1674" w:type="dxa"/>
            <w:tcBorders>
              <w:top w:val="nil"/>
              <w:left w:val="nil"/>
              <w:bottom w:val="nil"/>
              <w:right w:val="nil"/>
            </w:tcBorders>
          </w:tcPr>
          <w:p w:rsidR="00BC31E5" w:rsidRPr="00AB37BA" w:rsidRDefault="00BC31E5" w:rsidP="00BC31E5">
            <w:pPr>
              <w:tabs>
                <w:tab w:val="decimal" w:pos="1242"/>
              </w:tabs>
              <w:spacing w:line="380" w:lineRule="exact"/>
              <w:jc w:val="thaiDistribute"/>
              <w:rPr>
                <w:rFonts w:ascii="Arial" w:hAnsi="Arial" w:cs="Arial"/>
                <w:sz w:val="22"/>
                <w:szCs w:val="22"/>
              </w:rPr>
            </w:pPr>
            <w:r>
              <w:rPr>
                <w:rFonts w:ascii="Arial" w:hAnsi="Arial" w:cs="Arial"/>
                <w:sz w:val="22"/>
                <w:szCs w:val="22"/>
              </w:rPr>
              <w:t>50</w:t>
            </w:r>
          </w:p>
        </w:tc>
      </w:tr>
      <w:tr w:rsidR="00BC31E5" w:rsidRPr="00A922E3" w:rsidTr="00887DEA">
        <w:tc>
          <w:tcPr>
            <w:tcW w:w="5670" w:type="dxa"/>
            <w:tcBorders>
              <w:top w:val="nil"/>
              <w:left w:val="nil"/>
              <w:bottom w:val="nil"/>
              <w:right w:val="nil"/>
            </w:tcBorders>
          </w:tcPr>
          <w:p w:rsidR="00BC31E5" w:rsidRDefault="00BC31E5" w:rsidP="00BC31E5">
            <w:pPr>
              <w:tabs>
                <w:tab w:val="left" w:pos="600"/>
                <w:tab w:val="left" w:pos="900"/>
                <w:tab w:val="right" w:pos="7280"/>
                <w:tab w:val="right" w:pos="8540"/>
              </w:tabs>
              <w:spacing w:line="380" w:lineRule="exact"/>
              <w:ind w:right="-43"/>
              <w:jc w:val="thaiDistribute"/>
              <w:rPr>
                <w:rFonts w:ascii="Arial" w:hAnsi="Arial" w:cs="Arial"/>
                <w:sz w:val="22"/>
                <w:szCs w:val="22"/>
              </w:rPr>
            </w:pPr>
            <w:r>
              <w:rPr>
                <w:rFonts w:ascii="Arial" w:hAnsi="Arial" w:cs="Cordia New"/>
                <w:sz w:val="22"/>
                <w:szCs w:val="28"/>
              </w:rPr>
              <w:t>Bank deposits</w:t>
            </w:r>
          </w:p>
        </w:tc>
        <w:tc>
          <w:tcPr>
            <w:tcW w:w="1674" w:type="dxa"/>
            <w:tcBorders>
              <w:top w:val="nil"/>
              <w:left w:val="nil"/>
              <w:bottom w:val="nil"/>
              <w:right w:val="nil"/>
            </w:tcBorders>
          </w:tcPr>
          <w:p w:rsidR="00BC31E5" w:rsidRDefault="006D4339" w:rsidP="00BC31E5">
            <w:pPr>
              <w:tabs>
                <w:tab w:val="decimal" w:pos="1242"/>
              </w:tabs>
              <w:spacing w:line="380" w:lineRule="exact"/>
              <w:jc w:val="thaiDistribute"/>
              <w:rPr>
                <w:rFonts w:ascii="Arial" w:hAnsi="Arial" w:cs="Arial"/>
                <w:sz w:val="22"/>
                <w:szCs w:val="22"/>
              </w:rPr>
            </w:pPr>
            <w:r w:rsidRPr="006D4339">
              <w:rPr>
                <w:rFonts w:ascii="Arial" w:hAnsi="Arial" w:cs="Arial"/>
                <w:sz w:val="22"/>
                <w:szCs w:val="22"/>
              </w:rPr>
              <w:t>162,694</w:t>
            </w:r>
          </w:p>
        </w:tc>
        <w:tc>
          <w:tcPr>
            <w:tcW w:w="1674" w:type="dxa"/>
            <w:tcBorders>
              <w:top w:val="nil"/>
              <w:left w:val="nil"/>
              <w:bottom w:val="nil"/>
              <w:right w:val="nil"/>
            </w:tcBorders>
          </w:tcPr>
          <w:p w:rsidR="00BC31E5" w:rsidRDefault="00BC31E5" w:rsidP="00BC31E5">
            <w:pPr>
              <w:tabs>
                <w:tab w:val="decimal" w:pos="1242"/>
              </w:tabs>
              <w:spacing w:line="380" w:lineRule="exact"/>
              <w:jc w:val="thaiDistribute"/>
              <w:rPr>
                <w:rFonts w:ascii="Arial" w:hAnsi="Arial" w:cs="Arial"/>
                <w:sz w:val="22"/>
                <w:szCs w:val="22"/>
              </w:rPr>
            </w:pPr>
            <w:r>
              <w:rPr>
                <w:rFonts w:ascii="Arial" w:hAnsi="Arial" w:cs="Arial"/>
                <w:sz w:val="22"/>
                <w:szCs w:val="22"/>
              </w:rPr>
              <w:t>118,345</w:t>
            </w:r>
          </w:p>
        </w:tc>
      </w:tr>
      <w:tr w:rsidR="00BC31E5" w:rsidRPr="00A922E3" w:rsidTr="00887DEA">
        <w:tc>
          <w:tcPr>
            <w:tcW w:w="5670" w:type="dxa"/>
            <w:tcBorders>
              <w:top w:val="nil"/>
              <w:left w:val="nil"/>
              <w:bottom w:val="nil"/>
              <w:right w:val="nil"/>
            </w:tcBorders>
          </w:tcPr>
          <w:p w:rsidR="00BC31E5" w:rsidRDefault="00BC31E5" w:rsidP="00BC31E5">
            <w:pPr>
              <w:tabs>
                <w:tab w:val="left" w:pos="600"/>
                <w:tab w:val="left" w:pos="900"/>
                <w:tab w:val="right" w:pos="7280"/>
                <w:tab w:val="right" w:pos="8540"/>
              </w:tabs>
              <w:spacing w:line="380" w:lineRule="exact"/>
              <w:ind w:right="-43"/>
              <w:jc w:val="thaiDistribute"/>
              <w:rPr>
                <w:rFonts w:ascii="Arial" w:hAnsi="Arial" w:cs="Arial"/>
                <w:sz w:val="22"/>
                <w:szCs w:val="22"/>
              </w:rPr>
            </w:pPr>
            <w:r>
              <w:rPr>
                <w:rFonts w:ascii="Arial" w:hAnsi="Arial" w:cs="Arial"/>
                <w:sz w:val="22"/>
                <w:szCs w:val="22"/>
              </w:rPr>
              <w:t xml:space="preserve">Bank of Thailand </w:t>
            </w:r>
            <w:r w:rsidR="00CA2D47">
              <w:rPr>
                <w:rFonts w:ascii="Arial" w:hAnsi="Arial" w:cs="Browallia New"/>
                <w:sz w:val="22"/>
                <w:szCs w:val="28"/>
              </w:rPr>
              <w:t>b</w:t>
            </w:r>
            <w:r>
              <w:rPr>
                <w:rFonts w:ascii="Arial" w:hAnsi="Arial" w:cs="Arial"/>
                <w:sz w:val="22"/>
                <w:szCs w:val="22"/>
              </w:rPr>
              <w:t>ond</w:t>
            </w:r>
          </w:p>
        </w:tc>
        <w:tc>
          <w:tcPr>
            <w:tcW w:w="1674" w:type="dxa"/>
            <w:tcBorders>
              <w:top w:val="nil"/>
              <w:left w:val="nil"/>
              <w:bottom w:val="nil"/>
              <w:right w:val="nil"/>
            </w:tcBorders>
          </w:tcPr>
          <w:p w:rsidR="00BC31E5" w:rsidRPr="00AB37BA" w:rsidRDefault="006D4339" w:rsidP="00BC31E5">
            <w:pPr>
              <w:pBdr>
                <w:bottom w:val="single" w:sz="4" w:space="1" w:color="auto"/>
              </w:pBdr>
              <w:tabs>
                <w:tab w:val="decimal" w:pos="1242"/>
              </w:tabs>
              <w:spacing w:line="380" w:lineRule="exact"/>
              <w:jc w:val="thaiDistribute"/>
              <w:rPr>
                <w:rFonts w:ascii="Arial" w:hAnsi="Arial" w:cs="Arial"/>
                <w:sz w:val="22"/>
                <w:szCs w:val="22"/>
              </w:rPr>
            </w:pPr>
            <w:r w:rsidRPr="006D4339">
              <w:rPr>
                <w:rFonts w:ascii="Arial" w:hAnsi="Arial" w:cs="Arial"/>
                <w:sz w:val="22"/>
                <w:szCs w:val="22"/>
              </w:rPr>
              <w:t>-</w:t>
            </w:r>
          </w:p>
        </w:tc>
        <w:tc>
          <w:tcPr>
            <w:tcW w:w="1674" w:type="dxa"/>
            <w:tcBorders>
              <w:top w:val="nil"/>
              <w:left w:val="nil"/>
              <w:bottom w:val="nil"/>
              <w:right w:val="nil"/>
            </w:tcBorders>
          </w:tcPr>
          <w:p w:rsidR="00BC31E5" w:rsidRPr="00AB37BA" w:rsidRDefault="00BC31E5" w:rsidP="00BC31E5">
            <w:pPr>
              <w:pBdr>
                <w:bottom w:val="sing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80,000</w:t>
            </w:r>
          </w:p>
        </w:tc>
      </w:tr>
      <w:tr w:rsidR="00BC31E5" w:rsidRPr="003079D2" w:rsidTr="00887DEA">
        <w:tc>
          <w:tcPr>
            <w:tcW w:w="5670" w:type="dxa"/>
            <w:tcBorders>
              <w:top w:val="nil"/>
              <w:left w:val="nil"/>
              <w:bottom w:val="nil"/>
              <w:right w:val="nil"/>
            </w:tcBorders>
          </w:tcPr>
          <w:p w:rsidR="00BC31E5" w:rsidRPr="00A922E3" w:rsidRDefault="00BC31E5" w:rsidP="00BC31E5">
            <w:pPr>
              <w:tabs>
                <w:tab w:val="center" w:pos="2784"/>
              </w:tabs>
              <w:spacing w:line="380" w:lineRule="exact"/>
              <w:ind w:right="-43"/>
              <w:jc w:val="thaiDistribute"/>
              <w:rPr>
                <w:rFonts w:ascii="Arial" w:hAnsi="Arial" w:cs="Arial"/>
                <w:sz w:val="22"/>
                <w:szCs w:val="22"/>
                <w:cs/>
              </w:rPr>
            </w:pPr>
            <w:r>
              <w:rPr>
                <w:rFonts w:ascii="Arial" w:hAnsi="Arial" w:cs="Arial"/>
                <w:sz w:val="22"/>
                <w:szCs w:val="22"/>
              </w:rPr>
              <w:t>Total</w:t>
            </w:r>
          </w:p>
        </w:tc>
        <w:tc>
          <w:tcPr>
            <w:tcW w:w="1674" w:type="dxa"/>
            <w:tcBorders>
              <w:top w:val="nil"/>
              <w:left w:val="nil"/>
              <w:bottom w:val="nil"/>
              <w:right w:val="nil"/>
            </w:tcBorders>
          </w:tcPr>
          <w:p w:rsidR="00BC31E5" w:rsidRPr="00AB37BA" w:rsidRDefault="006D4339" w:rsidP="00BC31E5">
            <w:pPr>
              <w:pBdr>
                <w:bottom w:val="double" w:sz="4" w:space="1" w:color="auto"/>
              </w:pBdr>
              <w:tabs>
                <w:tab w:val="decimal" w:pos="1242"/>
              </w:tabs>
              <w:spacing w:line="380" w:lineRule="exact"/>
              <w:jc w:val="thaiDistribute"/>
              <w:rPr>
                <w:rFonts w:ascii="Arial" w:hAnsi="Arial" w:cs="Arial"/>
                <w:sz w:val="22"/>
                <w:szCs w:val="22"/>
              </w:rPr>
            </w:pPr>
            <w:r w:rsidRPr="006D4339">
              <w:rPr>
                <w:rFonts w:ascii="Arial" w:hAnsi="Arial" w:cs="Arial"/>
                <w:sz w:val="22"/>
                <w:szCs w:val="22"/>
              </w:rPr>
              <w:t>162,744</w:t>
            </w:r>
          </w:p>
        </w:tc>
        <w:tc>
          <w:tcPr>
            <w:tcW w:w="1674" w:type="dxa"/>
            <w:tcBorders>
              <w:top w:val="nil"/>
              <w:left w:val="nil"/>
              <w:bottom w:val="nil"/>
              <w:right w:val="nil"/>
            </w:tcBorders>
          </w:tcPr>
          <w:p w:rsidR="00BC31E5" w:rsidRPr="00AB37BA" w:rsidRDefault="00BC31E5" w:rsidP="00BC31E5">
            <w:pPr>
              <w:pBdr>
                <w:bottom w:val="double" w:sz="4" w:space="1" w:color="auto"/>
              </w:pBdr>
              <w:tabs>
                <w:tab w:val="decimal" w:pos="1242"/>
              </w:tabs>
              <w:spacing w:line="380" w:lineRule="exact"/>
              <w:jc w:val="thaiDistribute"/>
              <w:rPr>
                <w:rFonts w:ascii="Arial" w:hAnsi="Arial" w:cs="Arial"/>
                <w:sz w:val="22"/>
                <w:szCs w:val="22"/>
              </w:rPr>
            </w:pPr>
            <w:r>
              <w:rPr>
                <w:rFonts w:ascii="Arial" w:hAnsi="Arial" w:cs="Arial"/>
                <w:sz w:val="22"/>
                <w:szCs w:val="22"/>
              </w:rPr>
              <w:t>198,395</w:t>
            </w:r>
          </w:p>
        </w:tc>
      </w:tr>
    </w:tbl>
    <w:p w:rsidR="00203681" w:rsidRPr="00203681" w:rsidRDefault="002E5227" w:rsidP="002E5227">
      <w:pPr>
        <w:tabs>
          <w:tab w:val="left" w:pos="4140"/>
          <w:tab w:val="left" w:pos="6390"/>
        </w:tabs>
        <w:spacing w:before="240" w:after="120" w:line="380" w:lineRule="exact"/>
        <w:ind w:left="547" w:hanging="547"/>
        <w:jc w:val="thaiDistribute"/>
        <w:rPr>
          <w:rFonts w:ascii="Arial" w:hAnsi="Arial"/>
          <w:sz w:val="22"/>
          <w:szCs w:val="22"/>
        </w:rPr>
      </w:pPr>
      <w:r>
        <w:rPr>
          <w:rFonts w:ascii="Arial" w:hAnsi="Arial"/>
          <w:sz w:val="22"/>
          <w:szCs w:val="22"/>
        </w:rPr>
        <w:tab/>
      </w:r>
      <w:r w:rsidR="00203681">
        <w:rPr>
          <w:rFonts w:ascii="Arial" w:hAnsi="Arial"/>
          <w:sz w:val="22"/>
          <w:szCs w:val="22"/>
        </w:rPr>
        <w:t xml:space="preserve">As at </w:t>
      </w:r>
      <w:r w:rsidR="005D4CA8">
        <w:rPr>
          <w:rFonts w:ascii="Arial" w:hAnsi="Arial"/>
          <w:sz w:val="22"/>
          <w:szCs w:val="22"/>
        </w:rPr>
        <w:t xml:space="preserve">31 December </w:t>
      </w:r>
      <w:r w:rsidR="00BC31E5">
        <w:rPr>
          <w:rFonts w:ascii="Arial" w:hAnsi="Arial"/>
          <w:sz w:val="22"/>
          <w:szCs w:val="22"/>
        </w:rPr>
        <w:t>2019</w:t>
      </w:r>
      <w:r w:rsidR="00203681">
        <w:rPr>
          <w:rFonts w:ascii="Arial" w:hAnsi="Arial"/>
          <w:sz w:val="22"/>
          <w:szCs w:val="22"/>
        </w:rPr>
        <w:t>, bank deposits in saving accounts</w:t>
      </w:r>
      <w:r w:rsidR="00DB45CD">
        <w:rPr>
          <w:rFonts w:ascii="Arial" w:hAnsi="Arial"/>
          <w:sz w:val="22"/>
          <w:szCs w:val="22"/>
        </w:rPr>
        <w:t xml:space="preserve"> </w:t>
      </w:r>
      <w:r w:rsidR="00AD73C2">
        <w:rPr>
          <w:rFonts w:ascii="Arial" w:hAnsi="Arial"/>
          <w:sz w:val="22"/>
          <w:szCs w:val="22"/>
        </w:rPr>
        <w:t xml:space="preserve">and </w:t>
      </w:r>
      <w:r w:rsidR="00D4132D">
        <w:rPr>
          <w:rFonts w:ascii="Arial" w:hAnsi="Arial" w:cs="Arial"/>
          <w:sz w:val="22"/>
          <w:szCs w:val="22"/>
        </w:rPr>
        <w:t>Bank of Thailand Bo</w:t>
      </w:r>
      <w:r w:rsidR="00AD73C2">
        <w:rPr>
          <w:rFonts w:ascii="Arial" w:hAnsi="Arial" w:cs="Arial"/>
          <w:sz w:val="22"/>
          <w:szCs w:val="22"/>
        </w:rPr>
        <w:t>nd</w:t>
      </w:r>
      <w:r w:rsidR="00AD73C2">
        <w:rPr>
          <w:rFonts w:ascii="Arial" w:hAnsi="Arial"/>
          <w:sz w:val="22"/>
          <w:szCs w:val="22"/>
        </w:rPr>
        <w:t xml:space="preserve"> </w:t>
      </w:r>
      <w:r w:rsidR="00203681">
        <w:rPr>
          <w:rFonts w:ascii="Arial" w:hAnsi="Arial"/>
          <w:sz w:val="22"/>
          <w:szCs w:val="22"/>
        </w:rPr>
        <w:t xml:space="preserve">carried interests </w:t>
      </w:r>
      <w:r w:rsidR="00203681" w:rsidRPr="00DB45CD">
        <w:rPr>
          <w:rFonts w:ascii="Arial" w:hAnsi="Arial"/>
          <w:sz w:val="22"/>
          <w:szCs w:val="22"/>
        </w:rPr>
        <w:t>between</w:t>
      </w:r>
      <w:r w:rsidR="006D4339">
        <w:rPr>
          <w:rFonts w:ascii="Arial" w:hAnsi="Arial"/>
          <w:sz w:val="22"/>
          <w:szCs w:val="22"/>
        </w:rPr>
        <w:t xml:space="preserve"> 0.15</w:t>
      </w:r>
      <w:r w:rsidR="00203681" w:rsidRPr="00DB45CD">
        <w:rPr>
          <w:rFonts w:ascii="Arial" w:hAnsi="Arial"/>
          <w:sz w:val="22"/>
          <w:szCs w:val="22"/>
        </w:rPr>
        <w:t xml:space="preserve"> and </w:t>
      </w:r>
      <w:r w:rsidR="006D4339">
        <w:rPr>
          <w:rFonts w:ascii="Arial" w:hAnsi="Arial"/>
          <w:sz w:val="22"/>
          <w:szCs w:val="22"/>
        </w:rPr>
        <w:t xml:space="preserve">1.00 </w:t>
      </w:r>
      <w:r w:rsidR="00203681">
        <w:rPr>
          <w:rFonts w:ascii="Arial" w:hAnsi="Arial"/>
          <w:sz w:val="22"/>
          <w:szCs w:val="22"/>
        </w:rPr>
        <w:t>perce</w:t>
      </w:r>
      <w:r w:rsidR="00393ADF">
        <w:rPr>
          <w:rFonts w:ascii="Arial" w:hAnsi="Arial"/>
          <w:sz w:val="22"/>
          <w:szCs w:val="22"/>
        </w:rPr>
        <w:t>nt per annum (</w:t>
      </w:r>
      <w:r w:rsidR="00BC31E5">
        <w:rPr>
          <w:rFonts w:ascii="Arial" w:hAnsi="Arial"/>
          <w:sz w:val="22"/>
          <w:szCs w:val="22"/>
        </w:rPr>
        <w:t>2018</w:t>
      </w:r>
      <w:r w:rsidR="00DB45CD">
        <w:rPr>
          <w:rFonts w:ascii="Arial" w:hAnsi="Arial"/>
          <w:sz w:val="22"/>
          <w:szCs w:val="22"/>
        </w:rPr>
        <w:t xml:space="preserve">: between </w:t>
      </w:r>
      <w:r w:rsidR="003F38B4">
        <w:rPr>
          <w:rFonts w:ascii="Arial" w:hAnsi="Arial"/>
          <w:sz w:val="22"/>
          <w:szCs w:val="22"/>
        </w:rPr>
        <w:t>0.</w:t>
      </w:r>
      <w:r w:rsidR="007B5306">
        <w:rPr>
          <w:rFonts w:ascii="Arial" w:hAnsi="Arial"/>
          <w:sz w:val="22"/>
          <w:szCs w:val="22"/>
        </w:rPr>
        <w:t>15</w:t>
      </w:r>
      <w:r w:rsidR="00203681">
        <w:rPr>
          <w:rFonts w:ascii="Arial" w:hAnsi="Arial"/>
          <w:sz w:val="22"/>
          <w:szCs w:val="22"/>
        </w:rPr>
        <w:t xml:space="preserve"> and </w:t>
      </w:r>
      <w:r w:rsidR="00AD73C2">
        <w:rPr>
          <w:rFonts w:ascii="Arial" w:hAnsi="Arial"/>
          <w:sz w:val="22"/>
          <w:szCs w:val="22"/>
        </w:rPr>
        <w:t>1.</w:t>
      </w:r>
      <w:r w:rsidR="00BC31E5">
        <w:rPr>
          <w:rFonts w:ascii="Arial" w:hAnsi="Arial"/>
          <w:sz w:val="22"/>
          <w:szCs w:val="22"/>
        </w:rPr>
        <w:t>40</w:t>
      </w:r>
      <w:r w:rsidR="00203681">
        <w:rPr>
          <w:rFonts w:ascii="Arial" w:hAnsi="Arial"/>
          <w:sz w:val="22"/>
          <w:szCs w:val="22"/>
        </w:rPr>
        <w:t xml:space="preserve"> percent per annum</w:t>
      </w:r>
      <w:r w:rsidR="003A3754">
        <w:rPr>
          <w:rFonts w:ascii="Arial" w:hAnsi="Arial"/>
          <w:sz w:val="22"/>
          <w:szCs w:val="22"/>
        </w:rPr>
        <w:t>)</w:t>
      </w:r>
      <w:r w:rsidR="00203681">
        <w:rPr>
          <w:rFonts w:ascii="Arial" w:hAnsi="Arial"/>
          <w:sz w:val="22"/>
          <w:szCs w:val="22"/>
        </w:rPr>
        <w:t>.</w:t>
      </w:r>
    </w:p>
    <w:p w:rsidR="009874E2" w:rsidRPr="009874E2" w:rsidRDefault="00203681" w:rsidP="0006252F">
      <w:pPr>
        <w:tabs>
          <w:tab w:val="left" w:pos="4140"/>
          <w:tab w:val="left" w:pos="6390"/>
        </w:tabs>
        <w:spacing w:before="120" w:after="120" w:line="370" w:lineRule="exact"/>
        <w:ind w:left="547" w:hanging="547"/>
        <w:jc w:val="thaiDistribute"/>
        <w:rPr>
          <w:rFonts w:ascii="Arial" w:hAnsi="Arial"/>
          <w:b/>
          <w:bCs/>
          <w:sz w:val="22"/>
          <w:szCs w:val="22"/>
        </w:rPr>
      </w:pPr>
      <w:r>
        <w:rPr>
          <w:rFonts w:ascii="Arial" w:hAnsi="Arial"/>
          <w:b/>
          <w:bCs/>
          <w:sz w:val="22"/>
          <w:szCs w:val="22"/>
        </w:rPr>
        <w:t>8.</w:t>
      </w:r>
      <w:r w:rsidR="009874E2" w:rsidRPr="009874E2">
        <w:rPr>
          <w:rFonts w:ascii="Arial" w:hAnsi="Arial"/>
          <w:b/>
          <w:bCs/>
          <w:sz w:val="22"/>
          <w:szCs w:val="22"/>
        </w:rPr>
        <w:tab/>
        <w:t xml:space="preserve">Trade </w:t>
      </w:r>
      <w:r w:rsidR="00951754">
        <w:rPr>
          <w:rFonts w:ascii="Arial" w:hAnsi="Arial"/>
          <w:b/>
          <w:bCs/>
          <w:sz w:val="22"/>
          <w:szCs w:val="22"/>
        </w:rPr>
        <w:t xml:space="preserve">and other </w:t>
      </w:r>
      <w:r w:rsidR="00A922E3">
        <w:rPr>
          <w:rFonts w:ascii="Arial" w:hAnsi="Arial"/>
          <w:b/>
          <w:bCs/>
          <w:sz w:val="22"/>
          <w:szCs w:val="22"/>
        </w:rPr>
        <w:t>receivable</w:t>
      </w:r>
      <w:r w:rsidR="00C358F2">
        <w:rPr>
          <w:rFonts w:ascii="Arial" w:hAnsi="Arial"/>
          <w:b/>
          <w:bCs/>
          <w:sz w:val="22"/>
          <w:szCs w:val="22"/>
        </w:rPr>
        <w:t>s</w:t>
      </w:r>
    </w:p>
    <w:tbl>
      <w:tblPr>
        <w:tblW w:w="9018" w:type="dxa"/>
        <w:tblInd w:w="450" w:type="dxa"/>
        <w:tblLayout w:type="fixed"/>
        <w:tblLook w:val="0000" w:firstRow="0" w:lastRow="0" w:firstColumn="0" w:lastColumn="0" w:noHBand="0" w:noVBand="0"/>
      </w:tblPr>
      <w:tblGrid>
        <w:gridCol w:w="5670"/>
        <w:gridCol w:w="1665"/>
        <w:gridCol w:w="9"/>
        <w:gridCol w:w="1656"/>
        <w:gridCol w:w="18"/>
      </w:tblGrid>
      <w:tr w:rsidR="009874E2" w:rsidRPr="00887DEA" w:rsidTr="002E5227">
        <w:trPr>
          <w:tblHeader/>
        </w:trPr>
        <w:tc>
          <w:tcPr>
            <w:tcW w:w="5670" w:type="dxa"/>
          </w:tcPr>
          <w:p w:rsidR="009874E2" w:rsidRPr="00887DEA" w:rsidRDefault="009874E2" w:rsidP="00106A1A">
            <w:pPr>
              <w:spacing w:line="380" w:lineRule="exact"/>
              <w:ind w:right="-18"/>
              <w:jc w:val="thaiDistribute"/>
              <w:rPr>
                <w:rFonts w:ascii="Arial" w:hAnsi="Arial" w:cs="Arial"/>
                <w:b/>
                <w:bCs/>
                <w:sz w:val="22"/>
                <w:szCs w:val="22"/>
              </w:rPr>
            </w:pPr>
          </w:p>
        </w:tc>
        <w:tc>
          <w:tcPr>
            <w:tcW w:w="3348" w:type="dxa"/>
            <w:gridSpan w:val="4"/>
          </w:tcPr>
          <w:p w:rsidR="009874E2" w:rsidRPr="00887DEA" w:rsidRDefault="009874E2" w:rsidP="00106A1A">
            <w:pPr>
              <w:tabs>
                <w:tab w:val="left" w:pos="600"/>
                <w:tab w:val="left" w:pos="900"/>
                <w:tab w:val="right" w:pos="7280"/>
                <w:tab w:val="right" w:pos="8540"/>
              </w:tabs>
              <w:spacing w:line="380" w:lineRule="exact"/>
              <w:ind w:right="-45"/>
              <w:jc w:val="right"/>
              <w:rPr>
                <w:rFonts w:ascii="Arial" w:hAnsi="Arial" w:cs="Arial"/>
                <w:sz w:val="22"/>
                <w:szCs w:val="22"/>
                <w:cs/>
              </w:rPr>
            </w:pPr>
            <w:r w:rsidRPr="00887DEA">
              <w:rPr>
                <w:rFonts w:ascii="Arial" w:hAnsi="Arial" w:cs="Arial"/>
                <w:sz w:val="22"/>
                <w:szCs w:val="22"/>
              </w:rPr>
              <w:t>(Unit: Thousand Baht)</w:t>
            </w:r>
          </w:p>
        </w:tc>
      </w:tr>
      <w:tr w:rsidR="005D4CA8" w:rsidRPr="00887DEA" w:rsidTr="002E5227">
        <w:trPr>
          <w:tblHeader/>
        </w:trPr>
        <w:tc>
          <w:tcPr>
            <w:tcW w:w="5670" w:type="dxa"/>
          </w:tcPr>
          <w:p w:rsidR="005D4CA8" w:rsidRPr="00887DEA" w:rsidRDefault="005D4CA8" w:rsidP="00106A1A">
            <w:pPr>
              <w:spacing w:line="380" w:lineRule="exact"/>
              <w:ind w:right="-18"/>
              <w:jc w:val="thaiDistribute"/>
              <w:rPr>
                <w:rFonts w:ascii="Arial" w:hAnsi="Arial" w:cs="Arial"/>
                <w:b/>
                <w:bCs/>
                <w:sz w:val="22"/>
                <w:szCs w:val="22"/>
                <w:u w:val="single"/>
              </w:rPr>
            </w:pPr>
          </w:p>
        </w:tc>
        <w:tc>
          <w:tcPr>
            <w:tcW w:w="1674" w:type="dxa"/>
            <w:gridSpan w:val="2"/>
          </w:tcPr>
          <w:p w:rsidR="005D4CA8" w:rsidRPr="00887DEA" w:rsidRDefault="00BC31E5" w:rsidP="00106A1A">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2019</w:t>
            </w:r>
          </w:p>
        </w:tc>
        <w:tc>
          <w:tcPr>
            <w:tcW w:w="1674" w:type="dxa"/>
            <w:gridSpan w:val="2"/>
          </w:tcPr>
          <w:p w:rsidR="005D4CA8" w:rsidRPr="00887DEA" w:rsidRDefault="00BC31E5" w:rsidP="00106A1A">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2018</w:t>
            </w:r>
          </w:p>
        </w:tc>
      </w:tr>
      <w:tr w:rsidR="00BC31E5" w:rsidRPr="00887DEA" w:rsidTr="002E5227">
        <w:tc>
          <w:tcPr>
            <w:tcW w:w="5670" w:type="dxa"/>
          </w:tcPr>
          <w:p w:rsidR="00BC31E5" w:rsidRPr="0090752E" w:rsidRDefault="00BC31E5" w:rsidP="00BC31E5">
            <w:pPr>
              <w:tabs>
                <w:tab w:val="left" w:pos="162"/>
              </w:tabs>
              <w:spacing w:line="380" w:lineRule="exact"/>
              <w:ind w:right="-17"/>
              <w:rPr>
                <w:rFonts w:ascii="Arial" w:hAnsi="Arial" w:cs="Arial"/>
                <w:sz w:val="22"/>
                <w:szCs w:val="22"/>
                <w:u w:val="single"/>
              </w:rPr>
            </w:pPr>
            <w:r w:rsidRPr="0090752E">
              <w:rPr>
                <w:rFonts w:ascii="Arial" w:hAnsi="Arial" w:cs="Arial"/>
                <w:sz w:val="22"/>
                <w:szCs w:val="22"/>
                <w:u w:val="single"/>
              </w:rPr>
              <w:t>Trade receivables - unrelated parties</w:t>
            </w:r>
          </w:p>
        </w:tc>
        <w:tc>
          <w:tcPr>
            <w:tcW w:w="1674" w:type="dxa"/>
            <w:gridSpan w:val="2"/>
            <w:vAlign w:val="bottom"/>
          </w:tcPr>
          <w:p w:rsidR="00BC31E5" w:rsidRPr="00887DEA" w:rsidRDefault="00BC31E5" w:rsidP="00BC31E5">
            <w:pPr>
              <w:tabs>
                <w:tab w:val="decimal" w:pos="1242"/>
              </w:tabs>
              <w:spacing w:line="380" w:lineRule="exact"/>
              <w:rPr>
                <w:rFonts w:ascii="Arial" w:hAnsi="Arial" w:cs="Arial"/>
                <w:sz w:val="22"/>
                <w:szCs w:val="22"/>
              </w:rPr>
            </w:pPr>
          </w:p>
        </w:tc>
        <w:tc>
          <w:tcPr>
            <w:tcW w:w="1674" w:type="dxa"/>
            <w:gridSpan w:val="2"/>
            <w:vAlign w:val="bottom"/>
          </w:tcPr>
          <w:p w:rsidR="00BC31E5" w:rsidRPr="00887DEA" w:rsidRDefault="00BC31E5" w:rsidP="00BC31E5">
            <w:pPr>
              <w:tabs>
                <w:tab w:val="decimal" w:pos="1242"/>
              </w:tabs>
              <w:spacing w:line="380" w:lineRule="exact"/>
              <w:rPr>
                <w:rFonts w:ascii="Arial" w:hAnsi="Arial" w:cs="Arial"/>
                <w:sz w:val="22"/>
                <w:szCs w:val="22"/>
              </w:rPr>
            </w:pPr>
          </w:p>
        </w:tc>
      </w:tr>
      <w:tr w:rsidR="00BC31E5" w:rsidRPr="00887DEA" w:rsidTr="002E5227">
        <w:tc>
          <w:tcPr>
            <w:tcW w:w="5670" w:type="dxa"/>
          </w:tcPr>
          <w:p w:rsidR="00BC31E5" w:rsidRPr="00887DEA" w:rsidRDefault="00BC31E5" w:rsidP="00BC31E5">
            <w:pPr>
              <w:spacing w:line="380" w:lineRule="exact"/>
              <w:ind w:right="-17"/>
              <w:jc w:val="thaiDistribute"/>
              <w:rPr>
                <w:rFonts w:ascii="Arial" w:hAnsi="Arial" w:cs="Arial"/>
                <w:sz w:val="22"/>
                <w:szCs w:val="22"/>
                <w:cs/>
              </w:rPr>
            </w:pPr>
            <w:r w:rsidRPr="00887DEA">
              <w:rPr>
                <w:rFonts w:ascii="Arial" w:hAnsi="Arial" w:cs="Arial"/>
                <w:sz w:val="22"/>
                <w:szCs w:val="22"/>
              </w:rPr>
              <w:t xml:space="preserve">Aged </w:t>
            </w:r>
            <w:proofErr w:type="gramStart"/>
            <w:r w:rsidRPr="00887DEA">
              <w:rPr>
                <w:rFonts w:ascii="Arial" w:hAnsi="Arial" w:cs="Arial"/>
                <w:sz w:val="22"/>
                <w:szCs w:val="22"/>
              </w:rPr>
              <w:t>on the basis of</w:t>
            </w:r>
            <w:proofErr w:type="gramEnd"/>
            <w:r w:rsidRPr="00887DEA">
              <w:rPr>
                <w:rFonts w:ascii="Arial" w:hAnsi="Arial" w:cs="Arial"/>
                <w:sz w:val="22"/>
                <w:szCs w:val="22"/>
              </w:rPr>
              <w:t xml:space="preserve"> due dates</w:t>
            </w:r>
          </w:p>
        </w:tc>
        <w:tc>
          <w:tcPr>
            <w:tcW w:w="1674" w:type="dxa"/>
            <w:gridSpan w:val="2"/>
            <w:vAlign w:val="bottom"/>
          </w:tcPr>
          <w:p w:rsidR="00BC31E5" w:rsidRPr="00887DEA" w:rsidRDefault="00BC31E5" w:rsidP="00BC31E5">
            <w:pPr>
              <w:tabs>
                <w:tab w:val="decimal" w:pos="1242"/>
              </w:tabs>
              <w:spacing w:line="380" w:lineRule="exact"/>
              <w:rPr>
                <w:rFonts w:ascii="Arial" w:hAnsi="Arial" w:cs="Arial"/>
                <w:sz w:val="22"/>
                <w:szCs w:val="22"/>
              </w:rPr>
            </w:pPr>
          </w:p>
        </w:tc>
        <w:tc>
          <w:tcPr>
            <w:tcW w:w="1674" w:type="dxa"/>
            <w:gridSpan w:val="2"/>
            <w:vAlign w:val="bottom"/>
          </w:tcPr>
          <w:p w:rsidR="00BC31E5" w:rsidRPr="00887DEA" w:rsidRDefault="00BC31E5" w:rsidP="00BC31E5">
            <w:pPr>
              <w:tabs>
                <w:tab w:val="decimal" w:pos="1242"/>
              </w:tabs>
              <w:spacing w:line="380" w:lineRule="exact"/>
              <w:rPr>
                <w:rFonts w:ascii="Arial" w:hAnsi="Arial" w:cs="Arial"/>
                <w:sz w:val="22"/>
                <w:szCs w:val="22"/>
              </w:rPr>
            </w:pPr>
          </w:p>
        </w:tc>
      </w:tr>
      <w:tr w:rsidR="004E1F25" w:rsidRPr="00887DEA" w:rsidTr="002E5227">
        <w:tc>
          <w:tcPr>
            <w:tcW w:w="5670" w:type="dxa"/>
          </w:tcPr>
          <w:p w:rsidR="004E1F25" w:rsidRPr="00887DEA" w:rsidRDefault="004E1F25" w:rsidP="004E1F25">
            <w:pPr>
              <w:tabs>
                <w:tab w:val="left" w:pos="426"/>
              </w:tabs>
              <w:spacing w:line="380" w:lineRule="exact"/>
              <w:ind w:left="426" w:right="-45"/>
              <w:jc w:val="thaiDistribute"/>
              <w:rPr>
                <w:rFonts w:ascii="Arial" w:hAnsi="Arial" w:cs="Arial"/>
                <w:sz w:val="22"/>
                <w:szCs w:val="22"/>
              </w:rPr>
            </w:pPr>
            <w:r w:rsidRPr="00887DEA">
              <w:rPr>
                <w:rFonts w:ascii="Arial" w:hAnsi="Arial" w:cs="Arial"/>
                <w:sz w:val="22"/>
                <w:szCs w:val="22"/>
              </w:rPr>
              <w:t>Not yet due</w:t>
            </w:r>
          </w:p>
        </w:tc>
        <w:tc>
          <w:tcPr>
            <w:tcW w:w="1674" w:type="dxa"/>
            <w:gridSpan w:val="2"/>
          </w:tcPr>
          <w:p w:rsidR="004E1F25" w:rsidRPr="004E1F25" w:rsidRDefault="00D178BD" w:rsidP="004E1F25">
            <w:pPr>
              <w:tabs>
                <w:tab w:val="decimal" w:pos="1242"/>
              </w:tabs>
              <w:spacing w:line="380" w:lineRule="exact"/>
              <w:rPr>
                <w:rFonts w:ascii="Arial" w:hAnsi="Arial" w:cs="Arial"/>
                <w:sz w:val="22"/>
                <w:szCs w:val="22"/>
              </w:rPr>
            </w:pPr>
            <w:r>
              <w:rPr>
                <w:rFonts w:ascii="Arial" w:hAnsi="Arial" w:cs="Arial"/>
                <w:sz w:val="22"/>
                <w:szCs w:val="22"/>
              </w:rPr>
              <w:t>179,582</w:t>
            </w:r>
          </w:p>
        </w:tc>
        <w:tc>
          <w:tcPr>
            <w:tcW w:w="1674" w:type="dxa"/>
            <w:gridSpan w:val="2"/>
          </w:tcPr>
          <w:p w:rsidR="004E1F25" w:rsidRPr="00AB37BA" w:rsidRDefault="004E1F25" w:rsidP="004E1F25">
            <w:pPr>
              <w:tabs>
                <w:tab w:val="decimal" w:pos="1242"/>
              </w:tabs>
              <w:spacing w:line="380" w:lineRule="exact"/>
              <w:rPr>
                <w:rFonts w:ascii="Arial" w:hAnsi="Arial" w:cs="Arial"/>
                <w:sz w:val="22"/>
                <w:szCs w:val="22"/>
              </w:rPr>
            </w:pPr>
            <w:r>
              <w:rPr>
                <w:rFonts w:ascii="Arial" w:hAnsi="Arial" w:cs="Arial"/>
                <w:sz w:val="22"/>
                <w:szCs w:val="22"/>
              </w:rPr>
              <w:t>233,185</w:t>
            </w:r>
          </w:p>
        </w:tc>
      </w:tr>
      <w:tr w:rsidR="004E1F25" w:rsidRPr="00887DEA" w:rsidTr="002E5227">
        <w:tc>
          <w:tcPr>
            <w:tcW w:w="5670" w:type="dxa"/>
          </w:tcPr>
          <w:p w:rsidR="004E1F25" w:rsidRPr="00887DEA" w:rsidRDefault="004E1F25" w:rsidP="004E1F25">
            <w:pPr>
              <w:tabs>
                <w:tab w:val="left" w:pos="162"/>
              </w:tabs>
              <w:spacing w:line="380" w:lineRule="exact"/>
              <w:ind w:left="426" w:right="-45"/>
              <w:jc w:val="thaiDistribute"/>
              <w:rPr>
                <w:rFonts w:ascii="Arial" w:hAnsi="Arial" w:cs="Arial"/>
                <w:sz w:val="22"/>
                <w:szCs w:val="22"/>
              </w:rPr>
            </w:pPr>
            <w:r w:rsidRPr="00887DEA">
              <w:rPr>
                <w:rFonts w:ascii="Arial" w:hAnsi="Arial" w:cs="Arial"/>
                <w:sz w:val="22"/>
                <w:szCs w:val="22"/>
              </w:rPr>
              <w:t>Past due</w:t>
            </w:r>
          </w:p>
        </w:tc>
        <w:tc>
          <w:tcPr>
            <w:tcW w:w="1674" w:type="dxa"/>
            <w:gridSpan w:val="2"/>
          </w:tcPr>
          <w:p w:rsidR="004E1F25" w:rsidRPr="004E1F25" w:rsidRDefault="004E1F25" w:rsidP="004E1F25">
            <w:pPr>
              <w:tabs>
                <w:tab w:val="decimal" w:pos="1242"/>
              </w:tabs>
              <w:spacing w:line="380" w:lineRule="exact"/>
              <w:rPr>
                <w:rFonts w:ascii="Arial" w:hAnsi="Arial" w:cs="Arial"/>
                <w:sz w:val="22"/>
                <w:szCs w:val="22"/>
              </w:rPr>
            </w:pPr>
          </w:p>
        </w:tc>
        <w:tc>
          <w:tcPr>
            <w:tcW w:w="1674" w:type="dxa"/>
            <w:gridSpan w:val="2"/>
          </w:tcPr>
          <w:p w:rsidR="004E1F25" w:rsidRPr="00AB37BA" w:rsidRDefault="004E1F25" w:rsidP="004E1F25">
            <w:pPr>
              <w:tabs>
                <w:tab w:val="decimal" w:pos="1242"/>
              </w:tabs>
              <w:spacing w:line="380" w:lineRule="exact"/>
              <w:rPr>
                <w:rFonts w:ascii="Arial" w:hAnsi="Arial" w:cs="Arial"/>
                <w:sz w:val="22"/>
                <w:szCs w:val="22"/>
              </w:rPr>
            </w:pPr>
          </w:p>
        </w:tc>
      </w:tr>
      <w:tr w:rsidR="004E1F25" w:rsidRPr="00887DEA" w:rsidTr="002E5227">
        <w:tc>
          <w:tcPr>
            <w:tcW w:w="5670" w:type="dxa"/>
          </w:tcPr>
          <w:p w:rsidR="004E1F25" w:rsidRPr="00887DEA" w:rsidRDefault="004E1F25" w:rsidP="004E1F25">
            <w:pPr>
              <w:tabs>
                <w:tab w:val="left" w:pos="492"/>
              </w:tabs>
              <w:spacing w:line="380" w:lineRule="exact"/>
              <w:ind w:left="786" w:right="-45"/>
              <w:jc w:val="thaiDistribute"/>
              <w:rPr>
                <w:rFonts w:ascii="Arial" w:hAnsi="Arial" w:cs="Arial"/>
                <w:sz w:val="22"/>
                <w:szCs w:val="22"/>
                <w:cs/>
              </w:rPr>
            </w:pPr>
            <w:r w:rsidRPr="00887DEA">
              <w:rPr>
                <w:rFonts w:ascii="Arial" w:hAnsi="Arial" w:cs="Arial"/>
                <w:sz w:val="22"/>
                <w:szCs w:val="22"/>
              </w:rPr>
              <w:t>Up to 3 months</w:t>
            </w:r>
          </w:p>
        </w:tc>
        <w:tc>
          <w:tcPr>
            <w:tcW w:w="1674" w:type="dxa"/>
            <w:gridSpan w:val="2"/>
          </w:tcPr>
          <w:p w:rsidR="004E1F25" w:rsidRPr="004E1F25" w:rsidRDefault="00D178BD" w:rsidP="004E1F25">
            <w:pPr>
              <w:tabs>
                <w:tab w:val="decimal" w:pos="1242"/>
              </w:tabs>
              <w:spacing w:line="380" w:lineRule="exact"/>
              <w:rPr>
                <w:rFonts w:ascii="Arial" w:hAnsi="Arial" w:cs="Arial"/>
                <w:sz w:val="22"/>
                <w:szCs w:val="22"/>
              </w:rPr>
            </w:pPr>
            <w:r>
              <w:rPr>
                <w:rFonts w:ascii="Arial" w:hAnsi="Arial" w:cs="Arial"/>
                <w:sz w:val="22"/>
                <w:szCs w:val="22"/>
              </w:rPr>
              <w:t>45,686</w:t>
            </w:r>
          </w:p>
        </w:tc>
        <w:tc>
          <w:tcPr>
            <w:tcW w:w="1674" w:type="dxa"/>
            <w:gridSpan w:val="2"/>
          </w:tcPr>
          <w:p w:rsidR="004E1F25" w:rsidRPr="00AB37BA" w:rsidRDefault="004E1F25" w:rsidP="004E1F25">
            <w:pPr>
              <w:tabs>
                <w:tab w:val="decimal" w:pos="1242"/>
              </w:tabs>
              <w:spacing w:line="380" w:lineRule="exact"/>
              <w:rPr>
                <w:rFonts w:ascii="Arial" w:hAnsi="Arial" w:cs="Arial"/>
                <w:sz w:val="22"/>
                <w:szCs w:val="22"/>
              </w:rPr>
            </w:pPr>
            <w:r>
              <w:rPr>
                <w:rFonts w:ascii="Arial" w:hAnsi="Arial" w:cs="Arial"/>
                <w:sz w:val="22"/>
                <w:szCs w:val="22"/>
              </w:rPr>
              <w:t>52,083</w:t>
            </w:r>
          </w:p>
        </w:tc>
      </w:tr>
      <w:tr w:rsidR="004E1F25" w:rsidRPr="00887DEA" w:rsidTr="002E5227">
        <w:tc>
          <w:tcPr>
            <w:tcW w:w="5670" w:type="dxa"/>
          </w:tcPr>
          <w:p w:rsidR="004E1F25" w:rsidRPr="00887DEA" w:rsidRDefault="004E1F25" w:rsidP="004E1F25">
            <w:pPr>
              <w:tabs>
                <w:tab w:val="left" w:pos="492"/>
              </w:tabs>
              <w:spacing w:line="380" w:lineRule="exact"/>
              <w:ind w:left="786" w:right="-17"/>
              <w:rPr>
                <w:rFonts w:ascii="Arial" w:hAnsi="Arial" w:cs="Arial"/>
                <w:sz w:val="22"/>
                <w:szCs w:val="22"/>
              </w:rPr>
            </w:pPr>
            <w:r w:rsidRPr="00887DEA">
              <w:rPr>
                <w:rFonts w:ascii="Arial" w:hAnsi="Arial" w:cs="Arial"/>
                <w:sz w:val="22"/>
                <w:szCs w:val="22"/>
              </w:rPr>
              <w:t>Over 12 months</w:t>
            </w:r>
          </w:p>
        </w:tc>
        <w:tc>
          <w:tcPr>
            <w:tcW w:w="1674" w:type="dxa"/>
            <w:gridSpan w:val="2"/>
          </w:tcPr>
          <w:p w:rsidR="004E1F25" w:rsidRPr="004E1F25" w:rsidRDefault="00D178BD" w:rsidP="004E1F25">
            <w:pPr>
              <w:pBdr>
                <w:bottom w:val="single" w:sz="4" w:space="1" w:color="auto"/>
              </w:pBdr>
              <w:tabs>
                <w:tab w:val="decimal" w:pos="1242"/>
              </w:tabs>
              <w:spacing w:line="380" w:lineRule="exact"/>
              <w:rPr>
                <w:rFonts w:ascii="Arial" w:hAnsi="Arial" w:cs="Arial"/>
                <w:sz w:val="22"/>
                <w:szCs w:val="22"/>
              </w:rPr>
            </w:pPr>
            <w:r>
              <w:rPr>
                <w:rFonts w:ascii="Arial" w:hAnsi="Arial" w:cs="Arial"/>
                <w:sz w:val="22"/>
                <w:szCs w:val="22"/>
              </w:rPr>
              <w:t>5,656</w:t>
            </w:r>
          </w:p>
        </w:tc>
        <w:tc>
          <w:tcPr>
            <w:tcW w:w="1674" w:type="dxa"/>
            <w:gridSpan w:val="2"/>
          </w:tcPr>
          <w:p w:rsidR="004E1F25" w:rsidRPr="00AB37BA" w:rsidRDefault="004E1F25" w:rsidP="004E1F25">
            <w:pPr>
              <w:pBdr>
                <w:bottom w:val="single" w:sz="4" w:space="1" w:color="auto"/>
              </w:pBdr>
              <w:tabs>
                <w:tab w:val="decimal" w:pos="1242"/>
              </w:tabs>
              <w:spacing w:line="380" w:lineRule="exact"/>
              <w:rPr>
                <w:rFonts w:ascii="Arial" w:hAnsi="Arial" w:cs="Arial"/>
                <w:sz w:val="22"/>
                <w:szCs w:val="22"/>
              </w:rPr>
            </w:pPr>
            <w:r>
              <w:rPr>
                <w:rFonts w:ascii="Arial" w:hAnsi="Arial" w:cs="Arial"/>
                <w:sz w:val="22"/>
                <w:szCs w:val="22"/>
              </w:rPr>
              <w:t>6,140</w:t>
            </w:r>
          </w:p>
        </w:tc>
      </w:tr>
      <w:tr w:rsidR="004E1F25" w:rsidRPr="00887DEA" w:rsidTr="002E5227">
        <w:tc>
          <w:tcPr>
            <w:tcW w:w="5670" w:type="dxa"/>
          </w:tcPr>
          <w:p w:rsidR="004E1F25" w:rsidRPr="00887DEA" w:rsidRDefault="004E1F25" w:rsidP="004E1F25">
            <w:pPr>
              <w:tabs>
                <w:tab w:val="left" w:pos="162"/>
              </w:tabs>
              <w:spacing w:line="380" w:lineRule="exact"/>
              <w:ind w:right="-138"/>
              <w:rPr>
                <w:rFonts w:ascii="Arial" w:hAnsi="Arial" w:cs="Arial"/>
                <w:sz w:val="22"/>
                <w:szCs w:val="22"/>
              </w:rPr>
            </w:pPr>
            <w:r w:rsidRPr="00887DEA">
              <w:rPr>
                <w:rFonts w:ascii="Arial" w:hAnsi="Arial" w:cs="Arial"/>
                <w:sz w:val="22"/>
                <w:szCs w:val="22"/>
              </w:rPr>
              <w:t>Total</w:t>
            </w:r>
          </w:p>
        </w:tc>
        <w:tc>
          <w:tcPr>
            <w:tcW w:w="1674" w:type="dxa"/>
            <w:gridSpan w:val="2"/>
          </w:tcPr>
          <w:p w:rsidR="004E1F25" w:rsidRPr="004E1F25" w:rsidRDefault="004E1F25" w:rsidP="004E1F25">
            <w:pPr>
              <w:tabs>
                <w:tab w:val="decimal" w:pos="1242"/>
              </w:tabs>
              <w:spacing w:line="380" w:lineRule="exact"/>
              <w:rPr>
                <w:rFonts w:ascii="Arial" w:hAnsi="Arial" w:cs="Arial"/>
                <w:sz w:val="22"/>
                <w:szCs w:val="22"/>
              </w:rPr>
            </w:pPr>
            <w:r w:rsidRPr="004E1F25">
              <w:rPr>
                <w:rFonts w:ascii="Arial" w:hAnsi="Arial" w:cs="Arial"/>
                <w:sz w:val="22"/>
                <w:szCs w:val="22"/>
              </w:rPr>
              <w:t>230,92</w:t>
            </w:r>
            <w:r w:rsidR="000339F5">
              <w:rPr>
                <w:rFonts w:ascii="Arial" w:hAnsi="Arial" w:cs="Arial"/>
                <w:sz w:val="22"/>
                <w:szCs w:val="22"/>
              </w:rPr>
              <w:t>4</w:t>
            </w:r>
          </w:p>
        </w:tc>
        <w:tc>
          <w:tcPr>
            <w:tcW w:w="1674" w:type="dxa"/>
            <w:gridSpan w:val="2"/>
          </w:tcPr>
          <w:p w:rsidR="004E1F25" w:rsidRPr="00AB37BA" w:rsidRDefault="004E1F25" w:rsidP="004E1F25">
            <w:pPr>
              <w:tabs>
                <w:tab w:val="decimal" w:pos="1242"/>
              </w:tabs>
              <w:spacing w:line="380" w:lineRule="exact"/>
              <w:rPr>
                <w:rFonts w:ascii="Arial" w:hAnsi="Arial" w:cs="Arial"/>
                <w:sz w:val="22"/>
                <w:szCs w:val="22"/>
              </w:rPr>
            </w:pPr>
            <w:r>
              <w:rPr>
                <w:rFonts w:ascii="Arial" w:hAnsi="Arial" w:cs="Arial"/>
                <w:sz w:val="22"/>
                <w:szCs w:val="22"/>
              </w:rPr>
              <w:t>291,408</w:t>
            </w:r>
          </w:p>
        </w:tc>
      </w:tr>
      <w:tr w:rsidR="004E1F25" w:rsidRPr="00887DEA" w:rsidTr="002E5227">
        <w:tc>
          <w:tcPr>
            <w:tcW w:w="5670" w:type="dxa"/>
          </w:tcPr>
          <w:p w:rsidR="004E1F25" w:rsidRPr="00887DEA" w:rsidRDefault="004E1F25" w:rsidP="004E1F25">
            <w:pPr>
              <w:tabs>
                <w:tab w:val="left" w:pos="162"/>
              </w:tabs>
              <w:spacing w:line="380" w:lineRule="exact"/>
              <w:ind w:right="-138"/>
              <w:rPr>
                <w:rFonts w:ascii="Arial" w:hAnsi="Arial" w:cs="Arial"/>
                <w:sz w:val="22"/>
                <w:szCs w:val="22"/>
              </w:rPr>
            </w:pPr>
            <w:r w:rsidRPr="00887DEA">
              <w:rPr>
                <w:rFonts w:ascii="Arial" w:hAnsi="Arial" w:cs="Arial"/>
                <w:sz w:val="22"/>
                <w:szCs w:val="22"/>
              </w:rPr>
              <w:t>Less: Allowance for doubtful debts</w:t>
            </w:r>
          </w:p>
        </w:tc>
        <w:tc>
          <w:tcPr>
            <w:tcW w:w="1674" w:type="dxa"/>
            <w:gridSpan w:val="2"/>
          </w:tcPr>
          <w:p w:rsidR="004E1F25" w:rsidRPr="004E1F25" w:rsidRDefault="004E1F25" w:rsidP="004E1F25">
            <w:pPr>
              <w:pBdr>
                <w:bottom w:val="single" w:sz="4" w:space="1" w:color="auto"/>
              </w:pBdr>
              <w:tabs>
                <w:tab w:val="decimal" w:pos="1242"/>
              </w:tabs>
              <w:spacing w:line="380" w:lineRule="exact"/>
              <w:rPr>
                <w:rFonts w:ascii="Arial" w:hAnsi="Arial" w:cs="Arial"/>
                <w:sz w:val="22"/>
                <w:szCs w:val="22"/>
              </w:rPr>
            </w:pPr>
            <w:r w:rsidRPr="004E1F25">
              <w:rPr>
                <w:rFonts w:ascii="Arial" w:hAnsi="Arial" w:cs="Arial"/>
                <w:sz w:val="22"/>
                <w:szCs w:val="22"/>
              </w:rPr>
              <w:t>(</w:t>
            </w:r>
            <w:r w:rsidR="000411A5">
              <w:rPr>
                <w:rFonts w:ascii="Arial" w:hAnsi="Arial" w:cs="Arial"/>
                <w:sz w:val="22"/>
                <w:szCs w:val="22"/>
              </w:rPr>
              <w:t>6,5</w:t>
            </w:r>
            <w:r w:rsidRPr="004E1F25">
              <w:rPr>
                <w:rFonts w:ascii="Arial" w:hAnsi="Arial" w:cs="Arial"/>
                <w:sz w:val="22"/>
                <w:szCs w:val="22"/>
              </w:rPr>
              <w:t>5</w:t>
            </w:r>
            <w:r w:rsidR="000339F5">
              <w:rPr>
                <w:rFonts w:ascii="Arial" w:hAnsi="Arial" w:cs="Arial"/>
                <w:sz w:val="22"/>
                <w:szCs w:val="22"/>
              </w:rPr>
              <w:t>5</w:t>
            </w:r>
            <w:r w:rsidRPr="004E1F25">
              <w:rPr>
                <w:rFonts w:ascii="Arial" w:hAnsi="Arial" w:cs="Arial"/>
                <w:sz w:val="22"/>
                <w:szCs w:val="22"/>
              </w:rPr>
              <w:t>)</w:t>
            </w:r>
          </w:p>
        </w:tc>
        <w:tc>
          <w:tcPr>
            <w:tcW w:w="1674" w:type="dxa"/>
            <w:gridSpan w:val="2"/>
          </w:tcPr>
          <w:p w:rsidR="004E1F25" w:rsidRPr="00AB37BA" w:rsidRDefault="004E1F25" w:rsidP="004E1F25">
            <w:pPr>
              <w:pBdr>
                <w:bottom w:val="single" w:sz="4" w:space="1" w:color="auto"/>
              </w:pBdr>
              <w:tabs>
                <w:tab w:val="decimal" w:pos="1242"/>
              </w:tabs>
              <w:spacing w:line="380" w:lineRule="exact"/>
              <w:rPr>
                <w:rFonts w:ascii="Arial" w:hAnsi="Arial" w:cs="Arial"/>
                <w:sz w:val="22"/>
                <w:szCs w:val="22"/>
              </w:rPr>
            </w:pPr>
            <w:r>
              <w:rPr>
                <w:rFonts w:ascii="Arial" w:hAnsi="Arial" w:cs="Arial"/>
                <w:sz w:val="22"/>
                <w:szCs w:val="22"/>
              </w:rPr>
              <w:t>(6,140)</w:t>
            </w:r>
          </w:p>
        </w:tc>
      </w:tr>
      <w:tr w:rsidR="004E1F25" w:rsidRPr="00887DEA" w:rsidTr="002E5227">
        <w:tc>
          <w:tcPr>
            <w:tcW w:w="5670" w:type="dxa"/>
          </w:tcPr>
          <w:p w:rsidR="004E1F25" w:rsidRPr="00887DEA" w:rsidRDefault="004E1F25" w:rsidP="004E1F25">
            <w:pPr>
              <w:tabs>
                <w:tab w:val="left" w:pos="162"/>
              </w:tabs>
              <w:spacing w:line="380" w:lineRule="exact"/>
              <w:ind w:right="-138"/>
              <w:rPr>
                <w:rFonts w:ascii="Arial" w:hAnsi="Arial" w:cs="Arial"/>
                <w:sz w:val="22"/>
                <w:szCs w:val="22"/>
              </w:rPr>
            </w:pPr>
            <w:r w:rsidRPr="00887DEA">
              <w:rPr>
                <w:rFonts w:ascii="Arial" w:hAnsi="Arial" w:cs="Arial"/>
                <w:sz w:val="22"/>
                <w:szCs w:val="22"/>
              </w:rPr>
              <w:t>Total trade receivables - unrelated parties, net</w:t>
            </w:r>
          </w:p>
        </w:tc>
        <w:tc>
          <w:tcPr>
            <w:tcW w:w="1674" w:type="dxa"/>
            <w:gridSpan w:val="2"/>
          </w:tcPr>
          <w:p w:rsidR="004E1F25" w:rsidRPr="004E1F25" w:rsidRDefault="004E1F25" w:rsidP="004E1F25">
            <w:pPr>
              <w:pBdr>
                <w:bottom w:val="single" w:sz="4" w:space="1" w:color="auto"/>
              </w:pBdr>
              <w:tabs>
                <w:tab w:val="decimal" w:pos="1242"/>
              </w:tabs>
              <w:spacing w:line="380" w:lineRule="exact"/>
              <w:rPr>
                <w:rFonts w:ascii="Arial" w:hAnsi="Arial" w:cs="Arial"/>
                <w:sz w:val="22"/>
                <w:szCs w:val="22"/>
              </w:rPr>
            </w:pPr>
            <w:r w:rsidRPr="004E1F25">
              <w:rPr>
                <w:rFonts w:ascii="Arial" w:hAnsi="Arial" w:cs="Arial"/>
                <w:sz w:val="22"/>
                <w:szCs w:val="22"/>
              </w:rPr>
              <w:t>22</w:t>
            </w:r>
            <w:r w:rsidR="00CE47DE">
              <w:rPr>
                <w:rFonts w:ascii="Arial" w:hAnsi="Arial" w:cs="Arial"/>
                <w:sz w:val="22"/>
                <w:szCs w:val="22"/>
              </w:rPr>
              <w:t>4</w:t>
            </w:r>
            <w:r w:rsidRPr="004E1F25">
              <w:rPr>
                <w:rFonts w:ascii="Arial" w:hAnsi="Arial" w:cs="Arial"/>
                <w:sz w:val="22"/>
                <w:szCs w:val="22"/>
              </w:rPr>
              <w:t>,</w:t>
            </w:r>
            <w:r w:rsidR="00CE47DE">
              <w:rPr>
                <w:rFonts w:ascii="Arial" w:hAnsi="Arial" w:cs="Arial"/>
                <w:sz w:val="22"/>
                <w:szCs w:val="22"/>
              </w:rPr>
              <w:t>3</w:t>
            </w:r>
            <w:r w:rsidRPr="004E1F25">
              <w:rPr>
                <w:rFonts w:ascii="Arial" w:hAnsi="Arial" w:cs="Arial"/>
                <w:sz w:val="22"/>
                <w:szCs w:val="22"/>
              </w:rPr>
              <w:t>69</w:t>
            </w:r>
          </w:p>
        </w:tc>
        <w:tc>
          <w:tcPr>
            <w:tcW w:w="1674" w:type="dxa"/>
            <w:gridSpan w:val="2"/>
          </w:tcPr>
          <w:p w:rsidR="004E1F25" w:rsidRPr="00AB37BA" w:rsidRDefault="004E1F25" w:rsidP="004E1F25">
            <w:pPr>
              <w:pBdr>
                <w:bottom w:val="single" w:sz="4" w:space="1" w:color="auto"/>
              </w:pBdr>
              <w:tabs>
                <w:tab w:val="decimal" w:pos="1242"/>
              </w:tabs>
              <w:spacing w:line="380" w:lineRule="exact"/>
              <w:rPr>
                <w:rFonts w:ascii="Arial" w:hAnsi="Arial" w:cs="Arial"/>
                <w:sz w:val="22"/>
                <w:szCs w:val="22"/>
              </w:rPr>
            </w:pPr>
            <w:r>
              <w:rPr>
                <w:rFonts w:ascii="Arial" w:hAnsi="Arial" w:cs="Arial"/>
                <w:sz w:val="22"/>
                <w:szCs w:val="22"/>
              </w:rPr>
              <w:t>285,268</w:t>
            </w:r>
          </w:p>
        </w:tc>
      </w:tr>
      <w:tr w:rsidR="004E1F25" w:rsidRPr="00887DEA" w:rsidTr="002E5227">
        <w:trPr>
          <w:gridAfter w:val="1"/>
          <w:wAfter w:w="18" w:type="dxa"/>
        </w:trPr>
        <w:tc>
          <w:tcPr>
            <w:tcW w:w="5670" w:type="dxa"/>
          </w:tcPr>
          <w:p w:rsidR="004E1F25" w:rsidRPr="0090752E" w:rsidRDefault="004E1F25" w:rsidP="004E1F25">
            <w:pPr>
              <w:tabs>
                <w:tab w:val="left" w:pos="162"/>
              </w:tabs>
              <w:spacing w:line="380" w:lineRule="exact"/>
              <w:ind w:right="-17"/>
              <w:rPr>
                <w:rFonts w:ascii="Arial" w:hAnsi="Arial" w:cs="Arial"/>
                <w:sz w:val="22"/>
                <w:szCs w:val="22"/>
                <w:u w:val="single"/>
              </w:rPr>
            </w:pPr>
            <w:r w:rsidRPr="0090752E">
              <w:rPr>
                <w:rFonts w:ascii="Arial" w:hAnsi="Arial" w:cs="Arial"/>
                <w:sz w:val="22"/>
                <w:szCs w:val="22"/>
                <w:u w:val="single"/>
              </w:rPr>
              <w:t>Other receivables</w:t>
            </w:r>
          </w:p>
        </w:tc>
        <w:tc>
          <w:tcPr>
            <w:tcW w:w="1665" w:type="dxa"/>
          </w:tcPr>
          <w:p w:rsidR="004E1F25" w:rsidRPr="004E1F25" w:rsidRDefault="004E1F25" w:rsidP="004E1F25">
            <w:pPr>
              <w:tabs>
                <w:tab w:val="decimal" w:pos="1242"/>
              </w:tabs>
              <w:spacing w:line="380" w:lineRule="exact"/>
              <w:rPr>
                <w:rFonts w:ascii="Arial" w:hAnsi="Arial" w:cs="Arial"/>
                <w:sz w:val="22"/>
                <w:szCs w:val="22"/>
              </w:rPr>
            </w:pPr>
          </w:p>
        </w:tc>
        <w:tc>
          <w:tcPr>
            <w:tcW w:w="1665" w:type="dxa"/>
            <w:gridSpan w:val="2"/>
          </w:tcPr>
          <w:p w:rsidR="004E1F25" w:rsidRPr="00AB37BA" w:rsidRDefault="004E1F25" w:rsidP="004E1F25">
            <w:pPr>
              <w:tabs>
                <w:tab w:val="decimal" w:pos="1242"/>
              </w:tabs>
              <w:spacing w:line="380" w:lineRule="exact"/>
              <w:rPr>
                <w:rFonts w:ascii="Arial" w:hAnsi="Arial" w:cs="Arial"/>
                <w:sz w:val="22"/>
                <w:szCs w:val="22"/>
              </w:rPr>
            </w:pPr>
          </w:p>
        </w:tc>
      </w:tr>
      <w:tr w:rsidR="004E1F25" w:rsidRPr="00887DEA" w:rsidTr="002E5227">
        <w:trPr>
          <w:gridAfter w:val="1"/>
          <w:wAfter w:w="18" w:type="dxa"/>
        </w:trPr>
        <w:tc>
          <w:tcPr>
            <w:tcW w:w="5670" w:type="dxa"/>
          </w:tcPr>
          <w:p w:rsidR="004E1F25" w:rsidRPr="0090752E" w:rsidRDefault="004E1F25" w:rsidP="004E1F25">
            <w:pPr>
              <w:tabs>
                <w:tab w:val="left" w:pos="162"/>
              </w:tabs>
              <w:spacing w:line="380" w:lineRule="exact"/>
              <w:ind w:right="-138"/>
              <w:rPr>
                <w:rFonts w:ascii="Arial" w:hAnsi="Arial" w:cs="Arial"/>
                <w:sz w:val="22"/>
                <w:szCs w:val="22"/>
              </w:rPr>
            </w:pPr>
            <w:r w:rsidRPr="0090752E">
              <w:rPr>
                <w:rFonts w:ascii="Arial" w:hAnsi="Arial" w:cs="Arial"/>
                <w:sz w:val="22"/>
                <w:szCs w:val="22"/>
              </w:rPr>
              <w:t>Loans to employees</w:t>
            </w:r>
          </w:p>
        </w:tc>
        <w:tc>
          <w:tcPr>
            <w:tcW w:w="1665" w:type="dxa"/>
          </w:tcPr>
          <w:p w:rsidR="004E1F25" w:rsidRPr="004E1F25" w:rsidRDefault="004E1F25" w:rsidP="004E1F25">
            <w:pPr>
              <w:tabs>
                <w:tab w:val="decimal" w:pos="1242"/>
              </w:tabs>
              <w:spacing w:line="380" w:lineRule="exact"/>
              <w:rPr>
                <w:rFonts w:ascii="Arial" w:hAnsi="Arial" w:cs="Arial"/>
                <w:sz w:val="22"/>
                <w:szCs w:val="22"/>
              </w:rPr>
            </w:pPr>
            <w:r w:rsidRPr="004E1F25">
              <w:rPr>
                <w:rFonts w:ascii="Arial" w:hAnsi="Arial" w:cs="Arial"/>
                <w:sz w:val="22"/>
                <w:szCs w:val="22"/>
              </w:rPr>
              <w:t>428</w:t>
            </w:r>
          </w:p>
        </w:tc>
        <w:tc>
          <w:tcPr>
            <w:tcW w:w="1665" w:type="dxa"/>
            <w:gridSpan w:val="2"/>
          </w:tcPr>
          <w:p w:rsidR="004E1F25" w:rsidRPr="007B5306" w:rsidRDefault="004E1F25" w:rsidP="004E1F25">
            <w:pPr>
              <w:tabs>
                <w:tab w:val="decimal" w:pos="1242"/>
              </w:tabs>
              <w:spacing w:line="380" w:lineRule="exact"/>
              <w:rPr>
                <w:rFonts w:ascii="Arial" w:hAnsi="Arial" w:cs="Arial"/>
                <w:sz w:val="22"/>
                <w:szCs w:val="22"/>
              </w:rPr>
            </w:pPr>
            <w:r>
              <w:rPr>
                <w:rFonts w:ascii="Arial" w:hAnsi="Arial" w:cs="Arial"/>
                <w:sz w:val="22"/>
                <w:szCs w:val="22"/>
              </w:rPr>
              <w:t>387</w:t>
            </w:r>
          </w:p>
        </w:tc>
      </w:tr>
      <w:tr w:rsidR="004E1F25" w:rsidRPr="00887DEA" w:rsidTr="002E5227">
        <w:trPr>
          <w:gridAfter w:val="1"/>
          <w:wAfter w:w="18" w:type="dxa"/>
        </w:trPr>
        <w:tc>
          <w:tcPr>
            <w:tcW w:w="5670" w:type="dxa"/>
          </w:tcPr>
          <w:p w:rsidR="004E1F25" w:rsidRPr="0090752E" w:rsidRDefault="004E1F25" w:rsidP="004E1F25">
            <w:pPr>
              <w:tabs>
                <w:tab w:val="left" w:pos="162"/>
              </w:tabs>
              <w:spacing w:line="380" w:lineRule="exact"/>
              <w:ind w:right="-138"/>
              <w:rPr>
                <w:rFonts w:ascii="Arial" w:hAnsi="Arial" w:cs="Arial"/>
                <w:sz w:val="22"/>
                <w:szCs w:val="22"/>
                <w:cs/>
              </w:rPr>
            </w:pPr>
            <w:r w:rsidRPr="0090752E">
              <w:rPr>
                <w:rFonts w:ascii="Arial" w:hAnsi="Arial" w:cs="Arial"/>
                <w:sz w:val="22"/>
                <w:szCs w:val="22"/>
              </w:rPr>
              <w:t>Other</w:t>
            </w:r>
            <w:r>
              <w:rPr>
                <w:rFonts w:ascii="Arial" w:hAnsi="Arial" w:cs="Arial"/>
                <w:sz w:val="22"/>
                <w:szCs w:val="22"/>
              </w:rPr>
              <w:t>s</w:t>
            </w:r>
          </w:p>
        </w:tc>
        <w:tc>
          <w:tcPr>
            <w:tcW w:w="1665" w:type="dxa"/>
          </w:tcPr>
          <w:p w:rsidR="004E1F25" w:rsidRPr="004E1F25" w:rsidRDefault="004E1F25" w:rsidP="004E1F25">
            <w:pPr>
              <w:pBdr>
                <w:bottom w:val="single" w:sz="4" w:space="1" w:color="auto"/>
              </w:pBdr>
              <w:tabs>
                <w:tab w:val="decimal" w:pos="1242"/>
              </w:tabs>
              <w:spacing w:line="380" w:lineRule="exact"/>
              <w:rPr>
                <w:rFonts w:ascii="Arial" w:hAnsi="Arial" w:cs="Arial"/>
                <w:sz w:val="22"/>
                <w:szCs w:val="22"/>
              </w:rPr>
            </w:pPr>
            <w:r w:rsidRPr="004E1F25">
              <w:rPr>
                <w:rFonts w:ascii="Arial" w:hAnsi="Arial" w:cs="Arial"/>
                <w:sz w:val="22"/>
                <w:szCs w:val="22"/>
              </w:rPr>
              <w:t>24</w:t>
            </w:r>
          </w:p>
        </w:tc>
        <w:tc>
          <w:tcPr>
            <w:tcW w:w="1665" w:type="dxa"/>
            <w:gridSpan w:val="2"/>
          </w:tcPr>
          <w:p w:rsidR="004E1F25" w:rsidRPr="007B5306" w:rsidRDefault="004E1F25" w:rsidP="004E1F25">
            <w:pPr>
              <w:pBdr>
                <w:bottom w:val="single" w:sz="4" w:space="1" w:color="auto"/>
              </w:pBdr>
              <w:tabs>
                <w:tab w:val="decimal" w:pos="1242"/>
              </w:tabs>
              <w:spacing w:line="380" w:lineRule="exact"/>
              <w:rPr>
                <w:rFonts w:ascii="Arial" w:hAnsi="Arial" w:cs="Arial"/>
                <w:sz w:val="22"/>
                <w:szCs w:val="22"/>
              </w:rPr>
            </w:pPr>
            <w:r>
              <w:rPr>
                <w:rFonts w:ascii="Arial" w:hAnsi="Arial" w:cs="Arial"/>
                <w:sz w:val="22"/>
                <w:szCs w:val="22"/>
              </w:rPr>
              <w:t>132</w:t>
            </w:r>
          </w:p>
        </w:tc>
      </w:tr>
      <w:tr w:rsidR="004E1F25" w:rsidRPr="00887DEA" w:rsidTr="002E5227">
        <w:trPr>
          <w:gridAfter w:val="1"/>
          <w:wAfter w:w="18" w:type="dxa"/>
        </w:trPr>
        <w:tc>
          <w:tcPr>
            <w:tcW w:w="5670" w:type="dxa"/>
          </w:tcPr>
          <w:p w:rsidR="004E1F25" w:rsidRPr="0090752E" w:rsidRDefault="004E1F25" w:rsidP="004E1F25">
            <w:pPr>
              <w:tabs>
                <w:tab w:val="left" w:pos="162"/>
              </w:tabs>
              <w:spacing w:line="380" w:lineRule="exact"/>
              <w:ind w:right="-138"/>
              <w:rPr>
                <w:rFonts w:ascii="Arial" w:hAnsi="Arial" w:cs="Arial"/>
                <w:sz w:val="22"/>
                <w:szCs w:val="22"/>
              </w:rPr>
            </w:pPr>
            <w:r>
              <w:rPr>
                <w:rFonts w:ascii="Arial" w:hAnsi="Arial" w:cs="Arial"/>
                <w:sz w:val="22"/>
                <w:szCs w:val="22"/>
              </w:rPr>
              <w:t>Total o</w:t>
            </w:r>
            <w:r w:rsidRPr="0090752E">
              <w:rPr>
                <w:rFonts w:ascii="Arial" w:hAnsi="Arial" w:cs="Arial"/>
                <w:sz w:val="22"/>
                <w:szCs w:val="22"/>
              </w:rPr>
              <w:t>ther receivables</w:t>
            </w:r>
          </w:p>
        </w:tc>
        <w:tc>
          <w:tcPr>
            <w:tcW w:w="1665" w:type="dxa"/>
          </w:tcPr>
          <w:p w:rsidR="004E1F25" w:rsidRPr="004E1F25" w:rsidRDefault="004E1F25" w:rsidP="004E1F25">
            <w:pPr>
              <w:pBdr>
                <w:bottom w:val="single" w:sz="4" w:space="1" w:color="auto"/>
              </w:pBdr>
              <w:tabs>
                <w:tab w:val="decimal" w:pos="1242"/>
              </w:tabs>
              <w:spacing w:line="380" w:lineRule="exact"/>
              <w:rPr>
                <w:rFonts w:ascii="Arial" w:hAnsi="Arial" w:cs="Arial"/>
                <w:sz w:val="22"/>
                <w:szCs w:val="22"/>
              </w:rPr>
            </w:pPr>
            <w:r w:rsidRPr="004E1F25">
              <w:rPr>
                <w:rFonts w:ascii="Arial" w:hAnsi="Arial" w:cs="Arial"/>
                <w:sz w:val="22"/>
                <w:szCs w:val="22"/>
              </w:rPr>
              <w:t>452</w:t>
            </w:r>
          </w:p>
        </w:tc>
        <w:tc>
          <w:tcPr>
            <w:tcW w:w="1665" w:type="dxa"/>
            <w:gridSpan w:val="2"/>
          </w:tcPr>
          <w:p w:rsidR="004E1F25" w:rsidRPr="007B5306" w:rsidRDefault="004E1F25" w:rsidP="004E1F25">
            <w:pPr>
              <w:pBdr>
                <w:bottom w:val="single" w:sz="4" w:space="1" w:color="auto"/>
              </w:pBdr>
              <w:tabs>
                <w:tab w:val="decimal" w:pos="1242"/>
              </w:tabs>
              <w:spacing w:line="380" w:lineRule="exact"/>
              <w:rPr>
                <w:rFonts w:ascii="Arial" w:hAnsi="Arial" w:cs="Arial"/>
                <w:sz w:val="22"/>
                <w:szCs w:val="22"/>
              </w:rPr>
            </w:pPr>
            <w:r>
              <w:rPr>
                <w:rFonts w:ascii="Arial" w:hAnsi="Arial" w:cs="Arial"/>
                <w:sz w:val="22"/>
                <w:szCs w:val="22"/>
              </w:rPr>
              <w:t>519</w:t>
            </w:r>
          </w:p>
        </w:tc>
      </w:tr>
      <w:tr w:rsidR="004E1F25" w:rsidRPr="00887DEA" w:rsidTr="002E5227">
        <w:trPr>
          <w:gridAfter w:val="1"/>
          <w:wAfter w:w="18" w:type="dxa"/>
        </w:trPr>
        <w:tc>
          <w:tcPr>
            <w:tcW w:w="5670" w:type="dxa"/>
          </w:tcPr>
          <w:p w:rsidR="004E1F25" w:rsidRPr="0090752E" w:rsidRDefault="004E1F25" w:rsidP="004E1F25">
            <w:pPr>
              <w:tabs>
                <w:tab w:val="left" w:pos="162"/>
              </w:tabs>
              <w:spacing w:line="380" w:lineRule="exact"/>
              <w:ind w:right="-138"/>
              <w:rPr>
                <w:rFonts w:ascii="Arial" w:hAnsi="Arial" w:cs="Arial"/>
                <w:sz w:val="22"/>
                <w:szCs w:val="22"/>
                <w:cs/>
              </w:rPr>
            </w:pPr>
            <w:r>
              <w:rPr>
                <w:rFonts w:ascii="Arial" w:hAnsi="Arial" w:cs="Arial"/>
                <w:sz w:val="22"/>
                <w:szCs w:val="22"/>
              </w:rPr>
              <w:t>Total t</w:t>
            </w:r>
            <w:r w:rsidRPr="0090752E">
              <w:rPr>
                <w:rFonts w:ascii="Arial" w:hAnsi="Arial" w:cs="Arial"/>
                <w:sz w:val="22"/>
                <w:szCs w:val="22"/>
              </w:rPr>
              <w:t>rade and other receivables - net</w:t>
            </w:r>
          </w:p>
        </w:tc>
        <w:tc>
          <w:tcPr>
            <w:tcW w:w="1665" w:type="dxa"/>
          </w:tcPr>
          <w:p w:rsidR="004E1F25" w:rsidRPr="004E1F25" w:rsidRDefault="004E1F25" w:rsidP="004E1F25">
            <w:pPr>
              <w:pBdr>
                <w:bottom w:val="double" w:sz="4" w:space="1" w:color="auto"/>
              </w:pBdr>
              <w:tabs>
                <w:tab w:val="decimal" w:pos="1242"/>
              </w:tabs>
              <w:spacing w:line="380" w:lineRule="exact"/>
              <w:rPr>
                <w:rFonts w:ascii="Arial" w:hAnsi="Arial" w:cs="Arial"/>
                <w:sz w:val="22"/>
                <w:szCs w:val="22"/>
                <w:cs/>
              </w:rPr>
            </w:pPr>
            <w:r w:rsidRPr="004E1F25">
              <w:rPr>
                <w:rFonts w:ascii="Arial" w:hAnsi="Arial" w:cs="Arial"/>
                <w:sz w:val="22"/>
                <w:szCs w:val="22"/>
              </w:rPr>
              <w:t>22</w:t>
            </w:r>
            <w:r w:rsidR="00CE47DE">
              <w:rPr>
                <w:rFonts w:ascii="Arial" w:hAnsi="Arial" w:cs="Arial"/>
                <w:sz w:val="22"/>
                <w:szCs w:val="22"/>
              </w:rPr>
              <w:t>4</w:t>
            </w:r>
            <w:r w:rsidRPr="004E1F25">
              <w:rPr>
                <w:rFonts w:ascii="Arial" w:hAnsi="Arial" w:cs="Arial"/>
                <w:sz w:val="22"/>
                <w:szCs w:val="22"/>
              </w:rPr>
              <w:t>,</w:t>
            </w:r>
            <w:r w:rsidR="00CE47DE">
              <w:rPr>
                <w:rFonts w:ascii="Arial" w:hAnsi="Arial" w:cs="Arial"/>
                <w:sz w:val="22"/>
                <w:szCs w:val="22"/>
              </w:rPr>
              <w:t>8</w:t>
            </w:r>
            <w:r w:rsidRPr="004E1F25">
              <w:rPr>
                <w:rFonts w:ascii="Arial" w:hAnsi="Arial" w:cs="Arial"/>
                <w:sz w:val="22"/>
                <w:szCs w:val="22"/>
              </w:rPr>
              <w:t>21</w:t>
            </w:r>
          </w:p>
        </w:tc>
        <w:tc>
          <w:tcPr>
            <w:tcW w:w="1665" w:type="dxa"/>
            <w:gridSpan w:val="2"/>
          </w:tcPr>
          <w:p w:rsidR="004E1F25" w:rsidRPr="007B5306" w:rsidRDefault="004E1F25" w:rsidP="004E1F25">
            <w:pPr>
              <w:pBdr>
                <w:bottom w:val="double" w:sz="4" w:space="1" w:color="auto"/>
              </w:pBdr>
              <w:tabs>
                <w:tab w:val="decimal" w:pos="1242"/>
              </w:tabs>
              <w:spacing w:line="380" w:lineRule="exact"/>
              <w:rPr>
                <w:rFonts w:ascii="Arial" w:hAnsi="Arial" w:cs="Arial"/>
                <w:sz w:val="22"/>
                <w:szCs w:val="22"/>
              </w:rPr>
            </w:pPr>
            <w:r>
              <w:rPr>
                <w:rFonts w:ascii="Arial" w:hAnsi="Arial" w:cs="Arial"/>
                <w:sz w:val="22"/>
                <w:szCs w:val="22"/>
              </w:rPr>
              <w:t>285,787</w:t>
            </w:r>
          </w:p>
        </w:tc>
      </w:tr>
    </w:tbl>
    <w:p w:rsidR="001B5C34" w:rsidRDefault="001B5C34" w:rsidP="0006252F">
      <w:pPr>
        <w:tabs>
          <w:tab w:val="left" w:pos="4140"/>
          <w:tab w:val="left" w:pos="6390"/>
        </w:tabs>
        <w:spacing w:before="240" w:after="120" w:line="380" w:lineRule="exact"/>
        <w:ind w:left="547" w:hanging="547"/>
        <w:jc w:val="thaiDistribute"/>
        <w:rPr>
          <w:rFonts w:ascii="Arial" w:hAnsi="Arial"/>
          <w:b/>
          <w:bCs/>
          <w:sz w:val="22"/>
          <w:szCs w:val="22"/>
        </w:rPr>
      </w:pPr>
    </w:p>
    <w:p w:rsidR="001B5C34" w:rsidRDefault="001B5C34">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9874E2" w:rsidRPr="00A922E3" w:rsidRDefault="00203681" w:rsidP="0006252F">
      <w:pPr>
        <w:tabs>
          <w:tab w:val="left" w:pos="4140"/>
          <w:tab w:val="left" w:pos="639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9</w:t>
      </w:r>
      <w:r w:rsidR="00A922E3" w:rsidRPr="00A922E3">
        <w:rPr>
          <w:rFonts w:ascii="Arial" w:hAnsi="Arial"/>
          <w:b/>
          <w:bCs/>
          <w:sz w:val="22"/>
          <w:szCs w:val="22"/>
        </w:rPr>
        <w:t>.</w:t>
      </w:r>
      <w:r w:rsidR="009874E2" w:rsidRPr="00A922E3">
        <w:rPr>
          <w:rFonts w:ascii="Arial" w:hAnsi="Arial"/>
          <w:b/>
          <w:bCs/>
          <w:sz w:val="22"/>
          <w:szCs w:val="22"/>
        </w:rPr>
        <w:tab/>
        <w:t>Inventories</w:t>
      </w:r>
    </w:p>
    <w:tbl>
      <w:tblPr>
        <w:tblW w:w="9183" w:type="dxa"/>
        <w:tblInd w:w="360" w:type="dxa"/>
        <w:tblLayout w:type="fixed"/>
        <w:tblLook w:val="0000" w:firstRow="0" w:lastRow="0" w:firstColumn="0" w:lastColumn="0" w:noHBand="0" w:noVBand="0"/>
      </w:tblPr>
      <w:tblGrid>
        <w:gridCol w:w="2070"/>
        <w:gridCol w:w="1185"/>
        <w:gridCol w:w="1185"/>
        <w:gridCol w:w="1185"/>
        <w:gridCol w:w="1185"/>
        <w:gridCol w:w="1185"/>
        <w:gridCol w:w="1188"/>
      </w:tblGrid>
      <w:tr w:rsidR="00145B18" w:rsidRPr="0090752E" w:rsidTr="00D44FA3">
        <w:tc>
          <w:tcPr>
            <w:tcW w:w="9183" w:type="dxa"/>
            <w:gridSpan w:val="7"/>
            <w:vAlign w:val="bottom"/>
          </w:tcPr>
          <w:p w:rsidR="00145B18" w:rsidRPr="0090752E" w:rsidRDefault="00145B18" w:rsidP="0006252F">
            <w:pPr>
              <w:tabs>
                <w:tab w:val="center" w:pos="6480"/>
                <w:tab w:val="center" w:pos="8820"/>
              </w:tabs>
              <w:spacing w:line="380" w:lineRule="exact"/>
              <w:ind w:right="-14"/>
              <w:jc w:val="right"/>
              <w:rPr>
                <w:rFonts w:ascii="Arial" w:hAnsi="Arial" w:cs="Arial"/>
                <w:sz w:val="20"/>
                <w:szCs w:val="20"/>
                <w:cs/>
              </w:rPr>
            </w:pPr>
            <w:r w:rsidRPr="0090752E">
              <w:rPr>
                <w:rFonts w:ascii="Arial" w:hAnsi="Arial" w:cs="Arial"/>
                <w:sz w:val="20"/>
                <w:szCs w:val="20"/>
              </w:rPr>
              <w:t>(Unit: Thousand Baht)</w:t>
            </w:r>
          </w:p>
        </w:tc>
      </w:tr>
      <w:tr w:rsidR="009874E2" w:rsidRPr="0090752E" w:rsidTr="00BC31E5">
        <w:tc>
          <w:tcPr>
            <w:tcW w:w="2070" w:type="dxa"/>
            <w:vAlign w:val="bottom"/>
          </w:tcPr>
          <w:p w:rsidR="009874E2" w:rsidRPr="0090752E" w:rsidRDefault="009874E2" w:rsidP="0006252F">
            <w:pPr>
              <w:spacing w:line="380" w:lineRule="exact"/>
              <w:ind w:right="-14"/>
              <w:jc w:val="thaiDistribute"/>
              <w:rPr>
                <w:rFonts w:ascii="Arial" w:hAnsi="Arial" w:cs="Arial"/>
                <w:sz w:val="20"/>
                <w:szCs w:val="20"/>
                <w:u w:val="single"/>
              </w:rPr>
            </w:pPr>
          </w:p>
        </w:tc>
        <w:tc>
          <w:tcPr>
            <w:tcW w:w="2370" w:type="dxa"/>
            <w:gridSpan w:val="2"/>
            <w:shd w:val="clear" w:color="auto" w:fill="auto"/>
            <w:vAlign w:val="bottom"/>
          </w:tcPr>
          <w:p w:rsidR="009874E2" w:rsidRPr="0090752E" w:rsidRDefault="009874E2" w:rsidP="00145B18">
            <w:pPr>
              <w:pBdr>
                <w:bottom w:val="single" w:sz="4" w:space="1" w:color="auto"/>
              </w:pBdr>
              <w:tabs>
                <w:tab w:val="center" w:pos="6480"/>
                <w:tab w:val="center" w:pos="8820"/>
              </w:tabs>
              <w:spacing w:line="380" w:lineRule="exact"/>
              <w:ind w:right="-14"/>
              <w:jc w:val="center"/>
              <w:rPr>
                <w:rFonts w:ascii="Arial" w:hAnsi="Arial" w:cs="Arial"/>
                <w:sz w:val="20"/>
                <w:szCs w:val="20"/>
              </w:rPr>
            </w:pPr>
            <w:r w:rsidRPr="0090752E">
              <w:rPr>
                <w:rFonts w:ascii="Arial" w:hAnsi="Arial" w:cs="Arial"/>
                <w:sz w:val="20"/>
                <w:szCs w:val="20"/>
              </w:rPr>
              <w:t>Cost</w:t>
            </w:r>
          </w:p>
        </w:tc>
        <w:tc>
          <w:tcPr>
            <w:tcW w:w="2370" w:type="dxa"/>
            <w:gridSpan w:val="2"/>
            <w:shd w:val="clear" w:color="auto" w:fill="auto"/>
            <w:vAlign w:val="bottom"/>
          </w:tcPr>
          <w:p w:rsidR="009874E2" w:rsidRPr="0090752E" w:rsidRDefault="00764C8C" w:rsidP="00145B18">
            <w:pPr>
              <w:pBdr>
                <w:bottom w:val="single" w:sz="4" w:space="1" w:color="auto"/>
              </w:pBdr>
              <w:tabs>
                <w:tab w:val="center" w:pos="6480"/>
                <w:tab w:val="center" w:pos="8820"/>
              </w:tabs>
              <w:spacing w:line="380" w:lineRule="exact"/>
              <w:ind w:right="-14"/>
              <w:jc w:val="center"/>
              <w:rPr>
                <w:rFonts w:ascii="Arial" w:hAnsi="Arial" w:cs="Arial"/>
                <w:sz w:val="20"/>
                <w:szCs w:val="20"/>
                <w:cs/>
              </w:rPr>
            </w:pPr>
            <w:r w:rsidRPr="0090752E">
              <w:rPr>
                <w:rFonts w:ascii="Arial" w:hAnsi="Arial" w:cs="Arial"/>
                <w:sz w:val="20"/>
                <w:szCs w:val="20"/>
              </w:rPr>
              <w:t>Reduce cost</w:t>
            </w:r>
            <w:r w:rsidR="009874E2" w:rsidRPr="0090752E">
              <w:rPr>
                <w:rFonts w:ascii="Arial" w:hAnsi="Arial" w:cs="Arial"/>
                <w:sz w:val="20"/>
                <w:szCs w:val="20"/>
              </w:rPr>
              <w:t xml:space="preserve"> to net realisable value</w:t>
            </w:r>
          </w:p>
        </w:tc>
        <w:tc>
          <w:tcPr>
            <w:tcW w:w="2373" w:type="dxa"/>
            <w:gridSpan w:val="2"/>
            <w:shd w:val="clear" w:color="auto" w:fill="auto"/>
            <w:vAlign w:val="bottom"/>
          </w:tcPr>
          <w:p w:rsidR="009874E2" w:rsidRPr="0090752E" w:rsidRDefault="009874E2" w:rsidP="00145B18">
            <w:pPr>
              <w:pBdr>
                <w:bottom w:val="single" w:sz="4" w:space="1" w:color="auto"/>
              </w:pBdr>
              <w:tabs>
                <w:tab w:val="center" w:pos="6480"/>
                <w:tab w:val="center" w:pos="8820"/>
              </w:tabs>
              <w:spacing w:line="380" w:lineRule="exact"/>
              <w:ind w:right="-14"/>
              <w:jc w:val="center"/>
              <w:rPr>
                <w:rFonts w:ascii="Arial" w:hAnsi="Arial" w:cs="Arial"/>
                <w:sz w:val="20"/>
                <w:szCs w:val="20"/>
              </w:rPr>
            </w:pPr>
            <w:r w:rsidRPr="0090752E">
              <w:rPr>
                <w:rFonts w:ascii="Arial" w:hAnsi="Arial" w:cs="Arial"/>
                <w:sz w:val="20"/>
                <w:szCs w:val="20"/>
              </w:rPr>
              <w:t>Inventories</w:t>
            </w:r>
            <w:r w:rsidR="008E4833" w:rsidRPr="0090752E">
              <w:rPr>
                <w:rFonts w:ascii="Arial" w:hAnsi="Arial" w:cs="Arial"/>
                <w:sz w:val="20"/>
                <w:szCs w:val="20"/>
              </w:rPr>
              <w:t xml:space="preserve"> </w:t>
            </w:r>
            <w:r w:rsidRPr="0090752E">
              <w:rPr>
                <w:rFonts w:ascii="Arial" w:hAnsi="Arial" w:cs="Arial"/>
                <w:sz w:val="20"/>
                <w:szCs w:val="20"/>
              </w:rPr>
              <w:t>-</w:t>
            </w:r>
            <w:r w:rsidR="008E4833" w:rsidRPr="0090752E">
              <w:rPr>
                <w:rFonts w:ascii="Arial" w:hAnsi="Arial" w:cs="Arial"/>
                <w:sz w:val="20"/>
                <w:szCs w:val="20"/>
              </w:rPr>
              <w:t xml:space="preserve"> </w:t>
            </w:r>
            <w:r w:rsidRPr="0090752E">
              <w:rPr>
                <w:rFonts w:ascii="Arial" w:hAnsi="Arial" w:cs="Arial"/>
                <w:sz w:val="20"/>
                <w:szCs w:val="20"/>
              </w:rPr>
              <w:t>net</w:t>
            </w:r>
          </w:p>
        </w:tc>
      </w:tr>
      <w:tr w:rsidR="005D4CA8" w:rsidRPr="0090752E" w:rsidTr="00BC31E5">
        <w:tc>
          <w:tcPr>
            <w:tcW w:w="2070" w:type="dxa"/>
            <w:vAlign w:val="bottom"/>
          </w:tcPr>
          <w:p w:rsidR="005D4CA8" w:rsidRPr="0090752E" w:rsidRDefault="005D4CA8" w:rsidP="0006252F">
            <w:pPr>
              <w:spacing w:line="380" w:lineRule="exact"/>
              <w:ind w:right="-14"/>
              <w:jc w:val="thaiDistribute"/>
              <w:rPr>
                <w:rFonts w:ascii="Arial" w:hAnsi="Arial" w:cs="Arial"/>
                <w:sz w:val="20"/>
                <w:szCs w:val="20"/>
                <w:u w:val="single"/>
              </w:rPr>
            </w:pPr>
          </w:p>
        </w:tc>
        <w:tc>
          <w:tcPr>
            <w:tcW w:w="1185" w:type="dxa"/>
            <w:shd w:val="clear" w:color="auto" w:fill="auto"/>
            <w:vAlign w:val="bottom"/>
          </w:tcPr>
          <w:p w:rsidR="005D4CA8" w:rsidRPr="0090752E" w:rsidRDefault="00BC31E5" w:rsidP="0006252F">
            <w:pPr>
              <w:tabs>
                <w:tab w:val="center" w:pos="6480"/>
                <w:tab w:val="center" w:pos="8820"/>
              </w:tabs>
              <w:spacing w:line="380" w:lineRule="exact"/>
              <w:ind w:right="-36"/>
              <w:jc w:val="center"/>
              <w:rPr>
                <w:rFonts w:ascii="Arial" w:hAnsi="Arial" w:cs="Arial"/>
                <w:sz w:val="20"/>
                <w:szCs w:val="20"/>
                <w:u w:val="single"/>
              </w:rPr>
            </w:pPr>
            <w:r>
              <w:rPr>
                <w:rFonts w:ascii="Arial" w:hAnsi="Arial" w:cs="Arial"/>
                <w:sz w:val="20"/>
                <w:szCs w:val="20"/>
                <w:u w:val="single"/>
              </w:rPr>
              <w:t>2019</w:t>
            </w:r>
          </w:p>
        </w:tc>
        <w:tc>
          <w:tcPr>
            <w:tcW w:w="1185" w:type="dxa"/>
            <w:shd w:val="clear" w:color="auto" w:fill="auto"/>
            <w:vAlign w:val="bottom"/>
          </w:tcPr>
          <w:p w:rsidR="005D4CA8" w:rsidRPr="0090752E" w:rsidRDefault="00BC31E5" w:rsidP="0006252F">
            <w:pPr>
              <w:tabs>
                <w:tab w:val="center" w:pos="6480"/>
                <w:tab w:val="center" w:pos="8820"/>
              </w:tabs>
              <w:spacing w:line="380" w:lineRule="exact"/>
              <w:ind w:right="-36"/>
              <w:jc w:val="center"/>
              <w:rPr>
                <w:rFonts w:ascii="Arial" w:hAnsi="Arial" w:cs="Arial"/>
                <w:sz w:val="20"/>
                <w:szCs w:val="20"/>
                <w:u w:val="single"/>
              </w:rPr>
            </w:pPr>
            <w:r>
              <w:rPr>
                <w:rFonts w:ascii="Arial" w:hAnsi="Arial" w:cs="Arial"/>
                <w:sz w:val="20"/>
                <w:szCs w:val="20"/>
                <w:u w:val="single"/>
              </w:rPr>
              <w:t>2018</w:t>
            </w:r>
          </w:p>
        </w:tc>
        <w:tc>
          <w:tcPr>
            <w:tcW w:w="1185" w:type="dxa"/>
            <w:shd w:val="clear" w:color="auto" w:fill="auto"/>
            <w:vAlign w:val="bottom"/>
          </w:tcPr>
          <w:p w:rsidR="005D4CA8" w:rsidRPr="0090752E" w:rsidRDefault="00BC31E5" w:rsidP="0006252F">
            <w:pPr>
              <w:tabs>
                <w:tab w:val="center" w:pos="6480"/>
                <w:tab w:val="center" w:pos="8820"/>
              </w:tabs>
              <w:spacing w:line="380" w:lineRule="exact"/>
              <w:ind w:right="-36"/>
              <w:jc w:val="center"/>
              <w:rPr>
                <w:rFonts w:ascii="Arial" w:hAnsi="Arial" w:cs="Arial"/>
                <w:sz w:val="20"/>
                <w:szCs w:val="20"/>
                <w:u w:val="single"/>
              </w:rPr>
            </w:pPr>
            <w:r>
              <w:rPr>
                <w:rFonts w:ascii="Arial" w:hAnsi="Arial" w:cs="Arial"/>
                <w:sz w:val="20"/>
                <w:szCs w:val="20"/>
                <w:u w:val="single"/>
              </w:rPr>
              <w:t>2019</w:t>
            </w:r>
          </w:p>
        </w:tc>
        <w:tc>
          <w:tcPr>
            <w:tcW w:w="1185" w:type="dxa"/>
            <w:shd w:val="clear" w:color="auto" w:fill="auto"/>
            <w:vAlign w:val="bottom"/>
          </w:tcPr>
          <w:p w:rsidR="005D4CA8" w:rsidRPr="0090752E" w:rsidRDefault="00BC31E5" w:rsidP="0006252F">
            <w:pPr>
              <w:tabs>
                <w:tab w:val="center" w:pos="6480"/>
                <w:tab w:val="center" w:pos="8820"/>
              </w:tabs>
              <w:spacing w:line="380" w:lineRule="exact"/>
              <w:ind w:right="-36"/>
              <w:jc w:val="center"/>
              <w:rPr>
                <w:rFonts w:ascii="Arial" w:hAnsi="Arial" w:cs="Arial"/>
                <w:sz w:val="20"/>
                <w:szCs w:val="20"/>
                <w:u w:val="single"/>
              </w:rPr>
            </w:pPr>
            <w:r>
              <w:rPr>
                <w:rFonts w:ascii="Arial" w:hAnsi="Arial" w:cs="Arial"/>
                <w:sz w:val="20"/>
                <w:szCs w:val="20"/>
                <w:u w:val="single"/>
              </w:rPr>
              <w:t>2018</w:t>
            </w:r>
          </w:p>
        </w:tc>
        <w:tc>
          <w:tcPr>
            <w:tcW w:w="1185" w:type="dxa"/>
            <w:shd w:val="clear" w:color="auto" w:fill="auto"/>
            <w:vAlign w:val="bottom"/>
          </w:tcPr>
          <w:p w:rsidR="005D4CA8" w:rsidRPr="0090752E" w:rsidRDefault="00BC31E5" w:rsidP="0006252F">
            <w:pPr>
              <w:tabs>
                <w:tab w:val="center" w:pos="6480"/>
                <w:tab w:val="center" w:pos="8820"/>
              </w:tabs>
              <w:spacing w:line="380" w:lineRule="exact"/>
              <w:ind w:right="-36"/>
              <w:jc w:val="center"/>
              <w:rPr>
                <w:rFonts w:ascii="Arial" w:hAnsi="Arial" w:cs="Arial"/>
                <w:sz w:val="20"/>
                <w:szCs w:val="20"/>
                <w:u w:val="single"/>
              </w:rPr>
            </w:pPr>
            <w:r>
              <w:rPr>
                <w:rFonts w:ascii="Arial" w:hAnsi="Arial" w:cs="Arial"/>
                <w:sz w:val="20"/>
                <w:szCs w:val="20"/>
                <w:u w:val="single"/>
              </w:rPr>
              <w:t>2019</w:t>
            </w:r>
          </w:p>
        </w:tc>
        <w:tc>
          <w:tcPr>
            <w:tcW w:w="1188" w:type="dxa"/>
            <w:shd w:val="clear" w:color="auto" w:fill="auto"/>
            <w:vAlign w:val="bottom"/>
          </w:tcPr>
          <w:p w:rsidR="005D4CA8" w:rsidRPr="0090752E" w:rsidRDefault="00BC31E5" w:rsidP="0006252F">
            <w:pPr>
              <w:tabs>
                <w:tab w:val="center" w:pos="6480"/>
                <w:tab w:val="center" w:pos="8820"/>
              </w:tabs>
              <w:spacing w:line="380" w:lineRule="exact"/>
              <w:ind w:right="-36"/>
              <w:jc w:val="center"/>
              <w:rPr>
                <w:rFonts w:ascii="Arial" w:hAnsi="Arial" w:cs="Arial"/>
                <w:sz w:val="20"/>
                <w:szCs w:val="20"/>
                <w:u w:val="single"/>
              </w:rPr>
            </w:pPr>
            <w:r>
              <w:rPr>
                <w:rFonts w:ascii="Arial" w:hAnsi="Arial" w:cs="Arial"/>
                <w:sz w:val="20"/>
                <w:szCs w:val="20"/>
                <w:u w:val="single"/>
              </w:rPr>
              <w:t>2018</w:t>
            </w:r>
          </w:p>
        </w:tc>
      </w:tr>
      <w:tr w:rsidR="004E1F25" w:rsidRPr="0090752E" w:rsidTr="0070039A">
        <w:tc>
          <w:tcPr>
            <w:tcW w:w="2070" w:type="dxa"/>
            <w:vAlign w:val="bottom"/>
          </w:tcPr>
          <w:p w:rsidR="004E1F25" w:rsidRPr="0090752E" w:rsidRDefault="004E1F25" w:rsidP="004E1F25">
            <w:pPr>
              <w:spacing w:line="380" w:lineRule="exact"/>
              <w:ind w:left="252" w:right="-36" w:hanging="180"/>
              <w:jc w:val="thaiDistribute"/>
              <w:rPr>
                <w:rFonts w:ascii="Arial" w:hAnsi="Arial" w:cs="Arial"/>
                <w:sz w:val="20"/>
                <w:szCs w:val="20"/>
              </w:rPr>
            </w:pPr>
            <w:r w:rsidRPr="0090752E">
              <w:rPr>
                <w:rFonts w:ascii="Arial" w:hAnsi="Arial" w:cs="Arial"/>
                <w:sz w:val="20"/>
                <w:szCs w:val="20"/>
              </w:rPr>
              <w:t>Finished goods</w:t>
            </w:r>
          </w:p>
        </w:tc>
        <w:tc>
          <w:tcPr>
            <w:tcW w:w="1185" w:type="dxa"/>
            <w:shd w:val="clear" w:color="auto" w:fill="auto"/>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30,32</w:t>
            </w:r>
            <w:r w:rsidR="00092B40">
              <w:rPr>
                <w:rFonts w:ascii="Arial" w:hAnsi="Arial" w:cs="Arial"/>
                <w:sz w:val="20"/>
                <w:szCs w:val="20"/>
              </w:rPr>
              <w:t>2</w:t>
            </w:r>
          </w:p>
        </w:tc>
        <w:tc>
          <w:tcPr>
            <w:tcW w:w="1185" w:type="dxa"/>
            <w:shd w:val="clear" w:color="auto" w:fill="auto"/>
          </w:tcPr>
          <w:p w:rsidR="004E1F25" w:rsidRPr="00145B18" w:rsidRDefault="004E1F25" w:rsidP="004E1F25">
            <w:pPr>
              <w:tabs>
                <w:tab w:val="decimal" w:pos="882"/>
              </w:tabs>
              <w:spacing w:line="380" w:lineRule="exact"/>
              <w:ind w:right="-14"/>
              <w:rPr>
                <w:rFonts w:ascii="Arial" w:hAnsi="Arial" w:cs="Arial"/>
                <w:sz w:val="20"/>
                <w:szCs w:val="20"/>
              </w:rPr>
            </w:pPr>
            <w:r w:rsidRPr="00145B18">
              <w:rPr>
                <w:rFonts w:ascii="Arial" w:hAnsi="Arial" w:cs="Arial"/>
                <w:sz w:val="20"/>
                <w:szCs w:val="20"/>
              </w:rPr>
              <w:t>36,406</w:t>
            </w:r>
          </w:p>
        </w:tc>
        <w:tc>
          <w:tcPr>
            <w:tcW w:w="1185" w:type="dxa"/>
            <w:shd w:val="clear" w:color="auto" w:fill="auto"/>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(2,89</w:t>
            </w:r>
            <w:r w:rsidR="00092B40">
              <w:rPr>
                <w:rFonts w:ascii="Arial" w:hAnsi="Arial" w:cs="Arial"/>
                <w:sz w:val="20"/>
                <w:szCs w:val="20"/>
              </w:rPr>
              <w:t>6</w:t>
            </w:r>
            <w:r w:rsidRPr="004E1F25">
              <w:rPr>
                <w:rFonts w:ascii="Arial" w:hAnsi="Arial" w:cs="Arial"/>
                <w:sz w:val="20"/>
                <w:szCs w:val="20"/>
              </w:rPr>
              <w:t>)</w:t>
            </w:r>
          </w:p>
        </w:tc>
        <w:tc>
          <w:tcPr>
            <w:tcW w:w="1185" w:type="dxa"/>
            <w:shd w:val="clear" w:color="auto" w:fill="auto"/>
          </w:tcPr>
          <w:p w:rsidR="004E1F25" w:rsidRPr="00145B18" w:rsidRDefault="004E1F25" w:rsidP="004E1F25">
            <w:pPr>
              <w:tabs>
                <w:tab w:val="decimal" w:pos="882"/>
              </w:tabs>
              <w:spacing w:line="380" w:lineRule="exact"/>
              <w:ind w:right="-14"/>
              <w:rPr>
                <w:rFonts w:ascii="Arial" w:hAnsi="Arial" w:cs="Arial"/>
                <w:sz w:val="20"/>
                <w:szCs w:val="20"/>
              </w:rPr>
            </w:pPr>
            <w:r w:rsidRPr="00145B18">
              <w:rPr>
                <w:rFonts w:ascii="Arial" w:hAnsi="Arial" w:cs="Arial"/>
                <w:sz w:val="20"/>
                <w:szCs w:val="20"/>
              </w:rPr>
              <w:t>(2,654)</w:t>
            </w:r>
          </w:p>
        </w:tc>
        <w:tc>
          <w:tcPr>
            <w:tcW w:w="1185" w:type="dxa"/>
            <w:shd w:val="clear" w:color="auto" w:fill="auto"/>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27,426</w:t>
            </w:r>
          </w:p>
        </w:tc>
        <w:tc>
          <w:tcPr>
            <w:tcW w:w="1188" w:type="dxa"/>
            <w:shd w:val="clear" w:color="auto" w:fill="auto"/>
          </w:tcPr>
          <w:p w:rsidR="004E1F25" w:rsidRPr="00145B18" w:rsidRDefault="004E1F25" w:rsidP="004E1F25">
            <w:pPr>
              <w:tabs>
                <w:tab w:val="decimal" w:pos="882"/>
              </w:tabs>
              <w:spacing w:line="380" w:lineRule="exact"/>
              <w:ind w:right="-14"/>
              <w:rPr>
                <w:rFonts w:ascii="Arial" w:hAnsi="Arial" w:cs="Arial"/>
                <w:sz w:val="20"/>
                <w:szCs w:val="20"/>
              </w:rPr>
            </w:pPr>
            <w:r w:rsidRPr="00145B18">
              <w:rPr>
                <w:rFonts w:ascii="Arial" w:hAnsi="Arial" w:cs="Arial"/>
                <w:sz w:val="20"/>
                <w:szCs w:val="20"/>
              </w:rPr>
              <w:t>33,752</w:t>
            </w:r>
          </w:p>
        </w:tc>
      </w:tr>
      <w:tr w:rsidR="004E1F25" w:rsidRPr="0090752E" w:rsidTr="0070039A">
        <w:tc>
          <w:tcPr>
            <w:tcW w:w="2070" w:type="dxa"/>
            <w:vAlign w:val="bottom"/>
          </w:tcPr>
          <w:p w:rsidR="004E1F25" w:rsidRPr="0090752E" w:rsidRDefault="004E1F25" w:rsidP="004E1F25">
            <w:pPr>
              <w:spacing w:line="380" w:lineRule="exact"/>
              <w:ind w:left="252" w:right="-36" w:hanging="180"/>
              <w:jc w:val="thaiDistribute"/>
              <w:rPr>
                <w:rFonts w:ascii="Arial" w:hAnsi="Arial" w:cs="Arial"/>
                <w:sz w:val="20"/>
                <w:szCs w:val="20"/>
              </w:rPr>
            </w:pPr>
            <w:r w:rsidRPr="0090752E">
              <w:rPr>
                <w:rFonts w:ascii="Arial" w:hAnsi="Arial" w:cs="Arial"/>
                <w:sz w:val="20"/>
                <w:szCs w:val="20"/>
              </w:rPr>
              <w:t>Raw materials</w:t>
            </w:r>
          </w:p>
        </w:tc>
        <w:tc>
          <w:tcPr>
            <w:tcW w:w="1185" w:type="dxa"/>
            <w:shd w:val="clear" w:color="auto" w:fill="auto"/>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41,870</w:t>
            </w:r>
          </w:p>
        </w:tc>
        <w:tc>
          <w:tcPr>
            <w:tcW w:w="1185" w:type="dxa"/>
            <w:shd w:val="clear" w:color="auto" w:fill="auto"/>
          </w:tcPr>
          <w:p w:rsidR="004E1F25" w:rsidRPr="00145B18" w:rsidRDefault="004E1F25" w:rsidP="004E1F25">
            <w:pPr>
              <w:tabs>
                <w:tab w:val="decimal" w:pos="882"/>
              </w:tabs>
              <w:spacing w:line="380" w:lineRule="exact"/>
              <w:ind w:right="-14"/>
              <w:rPr>
                <w:rFonts w:ascii="Arial" w:hAnsi="Arial" w:cs="Arial"/>
                <w:sz w:val="20"/>
                <w:szCs w:val="20"/>
              </w:rPr>
            </w:pPr>
            <w:r w:rsidRPr="00145B18">
              <w:rPr>
                <w:rFonts w:ascii="Arial" w:hAnsi="Arial" w:cs="Arial"/>
                <w:sz w:val="20"/>
                <w:szCs w:val="20"/>
              </w:rPr>
              <w:t>39,376</w:t>
            </w:r>
          </w:p>
        </w:tc>
        <w:tc>
          <w:tcPr>
            <w:tcW w:w="1185" w:type="dxa"/>
            <w:shd w:val="clear" w:color="auto" w:fill="auto"/>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(4,326)</w:t>
            </w:r>
          </w:p>
        </w:tc>
        <w:tc>
          <w:tcPr>
            <w:tcW w:w="1185" w:type="dxa"/>
            <w:shd w:val="clear" w:color="auto" w:fill="auto"/>
          </w:tcPr>
          <w:p w:rsidR="004E1F25" w:rsidRPr="00145B18" w:rsidRDefault="004E1F25" w:rsidP="004E1F25">
            <w:pPr>
              <w:tabs>
                <w:tab w:val="decimal" w:pos="882"/>
              </w:tabs>
              <w:spacing w:line="380" w:lineRule="exact"/>
              <w:ind w:right="-14"/>
              <w:rPr>
                <w:rFonts w:ascii="Arial" w:hAnsi="Arial" w:cs="Arial"/>
                <w:sz w:val="20"/>
                <w:szCs w:val="20"/>
              </w:rPr>
            </w:pPr>
            <w:r w:rsidRPr="00145B18">
              <w:rPr>
                <w:rFonts w:ascii="Arial" w:hAnsi="Arial" w:cs="Arial"/>
                <w:sz w:val="20"/>
                <w:szCs w:val="20"/>
              </w:rPr>
              <w:t>(4,246)</w:t>
            </w:r>
          </w:p>
        </w:tc>
        <w:tc>
          <w:tcPr>
            <w:tcW w:w="1185" w:type="dxa"/>
            <w:shd w:val="clear" w:color="auto" w:fill="auto"/>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37,544</w:t>
            </w:r>
          </w:p>
        </w:tc>
        <w:tc>
          <w:tcPr>
            <w:tcW w:w="1188" w:type="dxa"/>
            <w:shd w:val="clear" w:color="auto" w:fill="auto"/>
          </w:tcPr>
          <w:p w:rsidR="004E1F25" w:rsidRPr="00145B18" w:rsidRDefault="004E1F25" w:rsidP="004E1F25">
            <w:pPr>
              <w:tabs>
                <w:tab w:val="decimal" w:pos="882"/>
              </w:tabs>
              <w:spacing w:line="380" w:lineRule="exact"/>
              <w:ind w:right="-14"/>
              <w:rPr>
                <w:rFonts w:ascii="Arial" w:hAnsi="Arial" w:cs="Arial"/>
                <w:sz w:val="20"/>
                <w:szCs w:val="20"/>
              </w:rPr>
            </w:pPr>
            <w:r w:rsidRPr="00145B18">
              <w:rPr>
                <w:rFonts w:ascii="Arial" w:hAnsi="Arial" w:cs="Arial"/>
                <w:sz w:val="20"/>
                <w:szCs w:val="20"/>
              </w:rPr>
              <w:t>35,130</w:t>
            </w:r>
          </w:p>
        </w:tc>
      </w:tr>
      <w:tr w:rsidR="004E1F25" w:rsidRPr="0090752E" w:rsidTr="004E1F25">
        <w:tc>
          <w:tcPr>
            <w:tcW w:w="2070" w:type="dxa"/>
            <w:vAlign w:val="bottom"/>
          </w:tcPr>
          <w:p w:rsidR="004E1F25" w:rsidRPr="0090752E" w:rsidRDefault="004E1F25" w:rsidP="004E1F25">
            <w:pPr>
              <w:spacing w:line="380" w:lineRule="exact"/>
              <w:ind w:left="252" w:right="-43" w:hanging="180"/>
              <w:rPr>
                <w:rFonts w:ascii="Arial" w:hAnsi="Arial" w:cs="Arial"/>
                <w:sz w:val="20"/>
                <w:szCs w:val="20"/>
              </w:rPr>
            </w:pPr>
            <w:r w:rsidRPr="0090752E">
              <w:rPr>
                <w:rFonts w:ascii="Arial" w:hAnsi="Arial" w:cs="Arial"/>
                <w:sz w:val="20"/>
                <w:szCs w:val="20"/>
              </w:rPr>
              <w:t>Spare parts and factory supplies</w:t>
            </w:r>
          </w:p>
        </w:tc>
        <w:tc>
          <w:tcPr>
            <w:tcW w:w="1185" w:type="dxa"/>
            <w:shd w:val="clear" w:color="auto" w:fill="auto"/>
            <w:vAlign w:val="bottom"/>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32,492</w:t>
            </w:r>
          </w:p>
        </w:tc>
        <w:tc>
          <w:tcPr>
            <w:tcW w:w="1185" w:type="dxa"/>
            <w:shd w:val="clear" w:color="auto" w:fill="auto"/>
            <w:vAlign w:val="bottom"/>
          </w:tcPr>
          <w:p w:rsidR="004E1F25" w:rsidRPr="00145B18" w:rsidRDefault="004E1F25" w:rsidP="004E1F25">
            <w:pPr>
              <w:tabs>
                <w:tab w:val="decimal" w:pos="882"/>
              </w:tabs>
              <w:spacing w:line="380" w:lineRule="exact"/>
              <w:ind w:right="-14"/>
              <w:rPr>
                <w:rFonts w:ascii="Arial" w:hAnsi="Arial" w:cs="Arial"/>
                <w:sz w:val="20"/>
                <w:szCs w:val="20"/>
              </w:rPr>
            </w:pPr>
            <w:r>
              <w:rPr>
                <w:rFonts w:ascii="Arial" w:hAnsi="Arial" w:cs="Arial"/>
                <w:sz w:val="20"/>
                <w:szCs w:val="20"/>
              </w:rPr>
              <w:t>35,010</w:t>
            </w:r>
          </w:p>
        </w:tc>
        <w:tc>
          <w:tcPr>
            <w:tcW w:w="1185" w:type="dxa"/>
            <w:shd w:val="clear" w:color="auto" w:fill="auto"/>
            <w:vAlign w:val="bottom"/>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(3,500)</w:t>
            </w:r>
          </w:p>
        </w:tc>
        <w:tc>
          <w:tcPr>
            <w:tcW w:w="1185" w:type="dxa"/>
            <w:shd w:val="clear" w:color="auto" w:fill="auto"/>
            <w:vAlign w:val="bottom"/>
          </w:tcPr>
          <w:p w:rsidR="004E1F25" w:rsidRPr="00145B18" w:rsidRDefault="004E1F25" w:rsidP="004E1F25">
            <w:pPr>
              <w:tabs>
                <w:tab w:val="decimal" w:pos="882"/>
              </w:tabs>
              <w:spacing w:line="380" w:lineRule="exact"/>
              <w:ind w:right="-14"/>
              <w:rPr>
                <w:rFonts w:ascii="Arial" w:hAnsi="Arial" w:cs="Arial"/>
                <w:sz w:val="20"/>
                <w:szCs w:val="20"/>
              </w:rPr>
            </w:pPr>
            <w:r>
              <w:rPr>
                <w:rFonts w:ascii="Arial" w:hAnsi="Arial" w:cs="Arial"/>
                <w:sz w:val="20"/>
                <w:szCs w:val="20"/>
              </w:rPr>
              <w:t>(4,427</w:t>
            </w:r>
            <w:r w:rsidRPr="00145B18">
              <w:rPr>
                <w:rFonts w:ascii="Arial" w:hAnsi="Arial" w:cs="Arial"/>
                <w:sz w:val="20"/>
                <w:szCs w:val="20"/>
              </w:rPr>
              <w:t>)</w:t>
            </w:r>
          </w:p>
        </w:tc>
        <w:tc>
          <w:tcPr>
            <w:tcW w:w="1185" w:type="dxa"/>
            <w:shd w:val="clear" w:color="auto" w:fill="auto"/>
            <w:vAlign w:val="bottom"/>
          </w:tcPr>
          <w:p w:rsidR="004E1F25" w:rsidRPr="004E1F25" w:rsidRDefault="004E1F25" w:rsidP="004E1F25">
            <w:pPr>
              <w:tabs>
                <w:tab w:val="decimal" w:pos="882"/>
              </w:tabs>
              <w:spacing w:line="380" w:lineRule="exact"/>
              <w:ind w:right="-14"/>
              <w:rPr>
                <w:rFonts w:ascii="Arial" w:hAnsi="Arial" w:cs="Arial"/>
                <w:sz w:val="20"/>
                <w:szCs w:val="20"/>
              </w:rPr>
            </w:pPr>
            <w:r w:rsidRPr="004E1F25">
              <w:rPr>
                <w:rFonts w:ascii="Arial" w:hAnsi="Arial" w:cs="Arial"/>
                <w:sz w:val="20"/>
                <w:szCs w:val="20"/>
              </w:rPr>
              <w:t>28,992</w:t>
            </w:r>
          </w:p>
        </w:tc>
        <w:tc>
          <w:tcPr>
            <w:tcW w:w="1188" w:type="dxa"/>
            <w:shd w:val="clear" w:color="auto" w:fill="auto"/>
            <w:vAlign w:val="bottom"/>
          </w:tcPr>
          <w:p w:rsidR="004E1F25" w:rsidRPr="00145B18" w:rsidRDefault="004E1F25" w:rsidP="004E1F25">
            <w:pPr>
              <w:tabs>
                <w:tab w:val="decimal" w:pos="882"/>
              </w:tabs>
              <w:spacing w:line="380" w:lineRule="exact"/>
              <w:ind w:right="-14"/>
              <w:rPr>
                <w:rFonts w:ascii="Arial" w:hAnsi="Arial" w:cs="Arial"/>
                <w:sz w:val="20"/>
                <w:szCs w:val="20"/>
              </w:rPr>
            </w:pPr>
            <w:r w:rsidRPr="00145B18">
              <w:rPr>
                <w:rFonts w:ascii="Arial" w:hAnsi="Arial" w:cs="Arial"/>
                <w:sz w:val="20"/>
                <w:szCs w:val="20"/>
              </w:rPr>
              <w:t>30,583</w:t>
            </w:r>
          </w:p>
        </w:tc>
      </w:tr>
      <w:tr w:rsidR="004E1F25" w:rsidRPr="0090752E" w:rsidTr="0070039A">
        <w:tc>
          <w:tcPr>
            <w:tcW w:w="2070" w:type="dxa"/>
            <w:vAlign w:val="bottom"/>
          </w:tcPr>
          <w:p w:rsidR="004E1F25" w:rsidRPr="0090752E" w:rsidRDefault="004E1F25" w:rsidP="004E1F25">
            <w:pPr>
              <w:spacing w:line="380" w:lineRule="exact"/>
              <w:ind w:left="252" w:right="-43" w:hanging="180"/>
              <w:rPr>
                <w:rFonts w:ascii="Arial" w:hAnsi="Arial" w:cs="Arial"/>
                <w:sz w:val="20"/>
                <w:szCs w:val="20"/>
              </w:rPr>
            </w:pPr>
            <w:r w:rsidRPr="0090752E">
              <w:rPr>
                <w:rFonts w:ascii="Arial" w:hAnsi="Arial" w:cs="Arial"/>
                <w:sz w:val="20"/>
                <w:szCs w:val="20"/>
              </w:rPr>
              <w:t>Goods in transit</w:t>
            </w:r>
          </w:p>
        </w:tc>
        <w:tc>
          <w:tcPr>
            <w:tcW w:w="1185" w:type="dxa"/>
            <w:shd w:val="clear" w:color="auto" w:fill="auto"/>
          </w:tcPr>
          <w:p w:rsidR="004E1F25" w:rsidRPr="004E1F25" w:rsidRDefault="004E1F25" w:rsidP="004E1F25">
            <w:pPr>
              <w:pBdr>
                <w:bottom w:val="single" w:sz="4" w:space="1" w:color="auto"/>
              </w:pBdr>
              <w:tabs>
                <w:tab w:val="decimal" w:pos="882"/>
              </w:tabs>
              <w:spacing w:line="380" w:lineRule="exact"/>
              <w:ind w:right="-14"/>
              <w:rPr>
                <w:rFonts w:ascii="Arial" w:hAnsi="Arial" w:cs="Arial"/>
                <w:sz w:val="20"/>
                <w:szCs w:val="20"/>
              </w:rPr>
            </w:pPr>
            <w:r w:rsidRPr="004E1F25">
              <w:rPr>
                <w:rFonts w:ascii="Arial" w:hAnsi="Arial" w:cs="Arial"/>
                <w:sz w:val="20"/>
                <w:szCs w:val="20"/>
              </w:rPr>
              <w:t>2,933</w:t>
            </w:r>
          </w:p>
        </w:tc>
        <w:tc>
          <w:tcPr>
            <w:tcW w:w="1185" w:type="dxa"/>
            <w:shd w:val="clear" w:color="auto" w:fill="auto"/>
          </w:tcPr>
          <w:p w:rsidR="004E1F25" w:rsidRPr="00145B18" w:rsidRDefault="004E1F25" w:rsidP="004E1F25">
            <w:pPr>
              <w:pBdr>
                <w:bottom w:val="single" w:sz="4" w:space="1" w:color="auto"/>
              </w:pBdr>
              <w:tabs>
                <w:tab w:val="decimal" w:pos="882"/>
              </w:tabs>
              <w:spacing w:line="380" w:lineRule="exact"/>
              <w:ind w:right="-14"/>
              <w:rPr>
                <w:rFonts w:ascii="Arial" w:hAnsi="Arial" w:cs="Arial"/>
                <w:sz w:val="20"/>
                <w:szCs w:val="20"/>
              </w:rPr>
            </w:pPr>
            <w:r w:rsidRPr="00145B18">
              <w:rPr>
                <w:rFonts w:ascii="Arial" w:hAnsi="Arial" w:cs="Arial"/>
                <w:sz w:val="20"/>
                <w:szCs w:val="20"/>
              </w:rPr>
              <w:t>15,318</w:t>
            </w:r>
          </w:p>
        </w:tc>
        <w:tc>
          <w:tcPr>
            <w:tcW w:w="1185" w:type="dxa"/>
            <w:shd w:val="clear" w:color="auto" w:fill="auto"/>
          </w:tcPr>
          <w:p w:rsidR="004E1F25" w:rsidRPr="004E1F25" w:rsidRDefault="004E1F25" w:rsidP="004E1F25">
            <w:pPr>
              <w:pBdr>
                <w:bottom w:val="single" w:sz="4" w:space="1" w:color="auto"/>
              </w:pBdr>
              <w:tabs>
                <w:tab w:val="decimal" w:pos="882"/>
              </w:tabs>
              <w:spacing w:line="380" w:lineRule="exact"/>
              <w:ind w:right="-14"/>
              <w:rPr>
                <w:rFonts w:ascii="Arial" w:hAnsi="Arial" w:cs="Arial"/>
                <w:sz w:val="20"/>
                <w:szCs w:val="20"/>
              </w:rPr>
            </w:pPr>
            <w:r w:rsidRPr="004E1F25">
              <w:rPr>
                <w:rFonts w:ascii="Arial" w:hAnsi="Arial" w:cs="Arial"/>
                <w:sz w:val="20"/>
                <w:szCs w:val="20"/>
              </w:rPr>
              <w:t>-</w:t>
            </w:r>
          </w:p>
        </w:tc>
        <w:tc>
          <w:tcPr>
            <w:tcW w:w="1185" w:type="dxa"/>
            <w:shd w:val="clear" w:color="auto" w:fill="auto"/>
          </w:tcPr>
          <w:p w:rsidR="004E1F25" w:rsidRPr="00145B18" w:rsidRDefault="004E1F25" w:rsidP="004E1F25">
            <w:pPr>
              <w:pBdr>
                <w:bottom w:val="single" w:sz="4" w:space="1" w:color="auto"/>
              </w:pBdr>
              <w:tabs>
                <w:tab w:val="decimal" w:pos="882"/>
              </w:tabs>
              <w:spacing w:line="380" w:lineRule="exact"/>
              <w:ind w:right="-14"/>
              <w:rPr>
                <w:rFonts w:ascii="Arial" w:hAnsi="Arial" w:cs="Arial"/>
                <w:sz w:val="20"/>
                <w:szCs w:val="20"/>
              </w:rPr>
            </w:pPr>
            <w:r w:rsidRPr="00145B18">
              <w:rPr>
                <w:rFonts w:ascii="Arial" w:hAnsi="Arial" w:cs="Arial"/>
                <w:sz w:val="20"/>
                <w:szCs w:val="20"/>
              </w:rPr>
              <w:t>-</w:t>
            </w:r>
          </w:p>
        </w:tc>
        <w:tc>
          <w:tcPr>
            <w:tcW w:w="1185" w:type="dxa"/>
            <w:shd w:val="clear" w:color="auto" w:fill="auto"/>
          </w:tcPr>
          <w:p w:rsidR="004E1F25" w:rsidRPr="004E1F25" w:rsidRDefault="004E1F25" w:rsidP="004E1F25">
            <w:pPr>
              <w:pBdr>
                <w:bottom w:val="single" w:sz="4" w:space="1" w:color="auto"/>
              </w:pBdr>
              <w:tabs>
                <w:tab w:val="decimal" w:pos="882"/>
              </w:tabs>
              <w:spacing w:line="380" w:lineRule="exact"/>
              <w:ind w:right="-14"/>
              <w:rPr>
                <w:rFonts w:ascii="Arial" w:hAnsi="Arial" w:cs="Arial"/>
                <w:sz w:val="20"/>
                <w:szCs w:val="20"/>
              </w:rPr>
            </w:pPr>
            <w:r w:rsidRPr="004E1F25">
              <w:rPr>
                <w:rFonts w:ascii="Arial" w:hAnsi="Arial" w:cs="Arial"/>
                <w:sz w:val="20"/>
                <w:szCs w:val="20"/>
              </w:rPr>
              <w:t>2,933</w:t>
            </w:r>
          </w:p>
        </w:tc>
        <w:tc>
          <w:tcPr>
            <w:tcW w:w="1188" w:type="dxa"/>
            <w:shd w:val="clear" w:color="auto" w:fill="auto"/>
          </w:tcPr>
          <w:p w:rsidR="004E1F25" w:rsidRPr="00145B18" w:rsidRDefault="004E1F25" w:rsidP="004E1F25">
            <w:pPr>
              <w:pBdr>
                <w:bottom w:val="single" w:sz="4" w:space="1" w:color="auto"/>
              </w:pBdr>
              <w:tabs>
                <w:tab w:val="decimal" w:pos="882"/>
              </w:tabs>
              <w:spacing w:line="380" w:lineRule="exact"/>
              <w:ind w:right="-14"/>
              <w:rPr>
                <w:rFonts w:ascii="Arial" w:hAnsi="Arial" w:cs="Arial"/>
                <w:sz w:val="20"/>
                <w:szCs w:val="20"/>
              </w:rPr>
            </w:pPr>
            <w:r w:rsidRPr="00145B18">
              <w:rPr>
                <w:rFonts w:ascii="Arial" w:hAnsi="Arial" w:cs="Arial"/>
                <w:sz w:val="20"/>
                <w:szCs w:val="20"/>
              </w:rPr>
              <w:t>15,318</w:t>
            </w:r>
          </w:p>
        </w:tc>
      </w:tr>
      <w:tr w:rsidR="004E1F25" w:rsidRPr="0090752E" w:rsidTr="0070039A">
        <w:tc>
          <w:tcPr>
            <w:tcW w:w="2070" w:type="dxa"/>
            <w:vAlign w:val="bottom"/>
          </w:tcPr>
          <w:p w:rsidR="004E1F25" w:rsidRPr="0090752E" w:rsidRDefault="004E1F25" w:rsidP="004E1F25">
            <w:pPr>
              <w:spacing w:line="380" w:lineRule="exact"/>
              <w:ind w:left="252" w:right="-14" w:hanging="180"/>
              <w:jc w:val="thaiDistribute"/>
              <w:rPr>
                <w:rFonts w:ascii="Arial" w:hAnsi="Arial" w:cs="Arial"/>
                <w:sz w:val="20"/>
                <w:szCs w:val="20"/>
              </w:rPr>
            </w:pPr>
            <w:r w:rsidRPr="0090752E">
              <w:rPr>
                <w:rFonts w:ascii="Arial" w:hAnsi="Arial" w:cs="Arial"/>
                <w:sz w:val="20"/>
                <w:szCs w:val="20"/>
              </w:rPr>
              <w:t>Total</w:t>
            </w:r>
          </w:p>
        </w:tc>
        <w:tc>
          <w:tcPr>
            <w:tcW w:w="1185" w:type="dxa"/>
            <w:shd w:val="clear" w:color="auto" w:fill="auto"/>
          </w:tcPr>
          <w:p w:rsidR="004E1F25" w:rsidRPr="004E1F25" w:rsidRDefault="004E1F25" w:rsidP="004E1F25">
            <w:pPr>
              <w:pBdr>
                <w:bottom w:val="double" w:sz="4" w:space="1" w:color="auto"/>
              </w:pBdr>
              <w:tabs>
                <w:tab w:val="decimal" w:pos="882"/>
              </w:tabs>
              <w:spacing w:line="380" w:lineRule="exact"/>
              <w:ind w:right="-14"/>
              <w:rPr>
                <w:rFonts w:ascii="Arial" w:hAnsi="Arial" w:cs="Arial"/>
                <w:sz w:val="20"/>
                <w:szCs w:val="20"/>
              </w:rPr>
            </w:pPr>
            <w:r w:rsidRPr="004E1F25">
              <w:rPr>
                <w:rFonts w:ascii="Arial" w:hAnsi="Arial" w:cs="Arial"/>
                <w:sz w:val="20"/>
                <w:szCs w:val="20"/>
              </w:rPr>
              <w:t>107,61</w:t>
            </w:r>
            <w:r w:rsidR="00092B40">
              <w:rPr>
                <w:rFonts w:ascii="Arial" w:hAnsi="Arial" w:cs="Arial"/>
                <w:sz w:val="20"/>
                <w:szCs w:val="20"/>
              </w:rPr>
              <w:t>7</w:t>
            </w:r>
          </w:p>
        </w:tc>
        <w:tc>
          <w:tcPr>
            <w:tcW w:w="1185" w:type="dxa"/>
            <w:shd w:val="clear" w:color="auto" w:fill="auto"/>
          </w:tcPr>
          <w:p w:rsidR="004E1F25" w:rsidRPr="00145B18" w:rsidRDefault="004E1F25" w:rsidP="004E1F25">
            <w:pPr>
              <w:pBdr>
                <w:bottom w:val="double" w:sz="4" w:space="1" w:color="auto"/>
              </w:pBdr>
              <w:tabs>
                <w:tab w:val="decimal" w:pos="882"/>
              </w:tabs>
              <w:spacing w:line="380" w:lineRule="exact"/>
              <w:ind w:right="-14"/>
              <w:rPr>
                <w:rFonts w:ascii="Arial" w:hAnsi="Arial" w:cs="Arial"/>
                <w:sz w:val="20"/>
                <w:szCs w:val="20"/>
              </w:rPr>
            </w:pPr>
            <w:r>
              <w:rPr>
                <w:rFonts w:ascii="Arial" w:hAnsi="Arial" w:cs="Arial"/>
                <w:sz w:val="20"/>
                <w:szCs w:val="20"/>
              </w:rPr>
              <w:t>126,110</w:t>
            </w:r>
          </w:p>
        </w:tc>
        <w:tc>
          <w:tcPr>
            <w:tcW w:w="1185" w:type="dxa"/>
            <w:shd w:val="clear" w:color="auto" w:fill="auto"/>
          </w:tcPr>
          <w:p w:rsidR="004E1F25" w:rsidRPr="004E1F25" w:rsidRDefault="004E1F25" w:rsidP="004E1F25">
            <w:pPr>
              <w:pBdr>
                <w:bottom w:val="double" w:sz="4" w:space="1" w:color="auto"/>
              </w:pBdr>
              <w:tabs>
                <w:tab w:val="decimal" w:pos="882"/>
              </w:tabs>
              <w:spacing w:line="380" w:lineRule="exact"/>
              <w:ind w:right="-14"/>
              <w:rPr>
                <w:rFonts w:ascii="Arial" w:hAnsi="Arial" w:cs="Arial"/>
                <w:sz w:val="20"/>
                <w:szCs w:val="20"/>
              </w:rPr>
            </w:pPr>
            <w:r w:rsidRPr="004E1F25">
              <w:rPr>
                <w:rFonts w:ascii="Arial" w:hAnsi="Arial" w:cs="Arial"/>
                <w:sz w:val="20"/>
                <w:szCs w:val="20"/>
              </w:rPr>
              <w:t>(10,72</w:t>
            </w:r>
            <w:r w:rsidR="00092B40">
              <w:rPr>
                <w:rFonts w:ascii="Arial" w:hAnsi="Arial" w:cs="Arial"/>
                <w:sz w:val="20"/>
                <w:szCs w:val="20"/>
              </w:rPr>
              <w:t>2</w:t>
            </w:r>
            <w:r w:rsidRPr="004E1F25">
              <w:rPr>
                <w:rFonts w:ascii="Arial" w:hAnsi="Arial" w:cs="Arial"/>
                <w:sz w:val="20"/>
                <w:szCs w:val="20"/>
              </w:rPr>
              <w:t>)</w:t>
            </w:r>
          </w:p>
        </w:tc>
        <w:tc>
          <w:tcPr>
            <w:tcW w:w="1185" w:type="dxa"/>
            <w:shd w:val="clear" w:color="auto" w:fill="auto"/>
          </w:tcPr>
          <w:p w:rsidR="004E1F25" w:rsidRPr="00145B18" w:rsidRDefault="004E1F25" w:rsidP="004E1F25">
            <w:pPr>
              <w:pBdr>
                <w:bottom w:val="double" w:sz="4" w:space="1" w:color="auto"/>
              </w:pBdr>
              <w:tabs>
                <w:tab w:val="decimal" w:pos="882"/>
              </w:tabs>
              <w:spacing w:line="380" w:lineRule="exact"/>
              <w:ind w:right="-14"/>
              <w:rPr>
                <w:rFonts w:ascii="Arial" w:hAnsi="Arial" w:cs="Arial"/>
                <w:sz w:val="20"/>
                <w:szCs w:val="20"/>
              </w:rPr>
            </w:pPr>
            <w:r>
              <w:rPr>
                <w:rFonts w:ascii="Arial" w:hAnsi="Arial" w:cs="Arial"/>
                <w:sz w:val="20"/>
                <w:szCs w:val="20"/>
              </w:rPr>
              <w:t>(11,327</w:t>
            </w:r>
            <w:r w:rsidRPr="00145B18">
              <w:rPr>
                <w:rFonts w:ascii="Arial" w:hAnsi="Arial" w:cs="Arial"/>
                <w:sz w:val="20"/>
                <w:szCs w:val="20"/>
              </w:rPr>
              <w:t>)</w:t>
            </w:r>
          </w:p>
        </w:tc>
        <w:tc>
          <w:tcPr>
            <w:tcW w:w="1185" w:type="dxa"/>
            <w:shd w:val="clear" w:color="auto" w:fill="auto"/>
          </w:tcPr>
          <w:p w:rsidR="004E1F25" w:rsidRPr="004E1F25" w:rsidRDefault="004E1F25" w:rsidP="004E1F25">
            <w:pPr>
              <w:pBdr>
                <w:bottom w:val="double" w:sz="4" w:space="1" w:color="auto"/>
              </w:pBdr>
              <w:tabs>
                <w:tab w:val="decimal" w:pos="882"/>
              </w:tabs>
              <w:spacing w:line="380" w:lineRule="exact"/>
              <w:ind w:right="-14"/>
              <w:rPr>
                <w:rFonts w:ascii="Arial" w:hAnsi="Arial" w:cs="Arial"/>
                <w:sz w:val="20"/>
                <w:szCs w:val="20"/>
              </w:rPr>
            </w:pPr>
            <w:r w:rsidRPr="004E1F25">
              <w:rPr>
                <w:rFonts w:ascii="Arial" w:hAnsi="Arial" w:cs="Arial"/>
                <w:sz w:val="20"/>
                <w:szCs w:val="20"/>
              </w:rPr>
              <w:t>96,895</w:t>
            </w:r>
          </w:p>
        </w:tc>
        <w:tc>
          <w:tcPr>
            <w:tcW w:w="1188" w:type="dxa"/>
            <w:shd w:val="clear" w:color="auto" w:fill="auto"/>
          </w:tcPr>
          <w:p w:rsidR="004E1F25" w:rsidRPr="00145B18" w:rsidRDefault="004E1F25" w:rsidP="004E1F25">
            <w:pPr>
              <w:pBdr>
                <w:bottom w:val="double" w:sz="4" w:space="1" w:color="auto"/>
              </w:pBdr>
              <w:tabs>
                <w:tab w:val="decimal" w:pos="882"/>
              </w:tabs>
              <w:spacing w:line="380" w:lineRule="exact"/>
              <w:ind w:right="-14"/>
              <w:rPr>
                <w:rFonts w:ascii="Arial" w:hAnsi="Arial" w:cs="Arial"/>
                <w:sz w:val="20"/>
                <w:szCs w:val="20"/>
              </w:rPr>
            </w:pPr>
            <w:r w:rsidRPr="00145B18">
              <w:rPr>
                <w:rFonts w:ascii="Arial" w:hAnsi="Arial" w:cs="Arial"/>
                <w:sz w:val="20"/>
                <w:szCs w:val="20"/>
              </w:rPr>
              <w:t>114,783</w:t>
            </w:r>
          </w:p>
        </w:tc>
      </w:tr>
    </w:tbl>
    <w:p w:rsidR="00C30645" w:rsidRDefault="00C30645" w:rsidP="00941B8A">
      <w:pPr>
        <w:tabs>
          <w:tab w:val="left" w:pos="900"/>
          <w:tab w:val="left" w:pos="1440"/>
        </w:tabs>
        <w:spacing w:before="240" w:after="120" w:line="380" w:lineRule="exact"/>
        <w:ind w:left="547" w:right="-43"/>
        <w:jc w:val="thaiDistribute"/>
        <w:rPr>
          <w:rFonts w:ascii="Arial" w:eastAsia="MS Mincho" w:hAnsi="Arial" w:cs="Arial"/>
          <w:color w:val="000000"/>
          <w:sz w:val="22"/>
          <w:szCs w:val="22"/>
        </w:rPr>
      </w:pPr>
      <w:r w:rsidRPr="00C30645">
        <w:rPr>
          <w:rFonts w:ascii="Arial" w:eastAsia="MS Mincho" w:hAnsi="Arial" w:cs="Arial"/>
          <w:color w:val="000000"/>
          <w:sz w:val="22"/>
          <w:szCs w:val="22"/>
        </w:rPr>
        <w:t xml:space="preserve">During the current year, the Company reversed the write-down of cost of inventories by Baht </w:t>
      </w:r>
      <w:r w:rsidR="00941B8A">
        <w:rPr>
          <w:rFonts w:ascii="Arial" w:eastAsia="MS Mincho" w:hAnsi="Arial" w:cs="Arial"/>
          <w:color w:val="000000"/>
          <w:sz w:val="22"/>
          <w:szCs w:val="22"/>
        </w:rPr>
        <w:t>1</w:t>
      </w:r>
      <w:r w:rsidR="00691C2E">
        <w:rPr>
          <w:rFonts w:ascii="Arial" w:eastAsia="MS Mincho" w:hAnsi="Arial" w:cs="Arial"/>
          <w:color w:val="000000"/>
          <w:sz w:val="22"/>
          <w:szCs w:val="22"/>
        </w:rPr>
        <w:t xml:space="preserve"> </w:t>
      </w:r>
      <w:r w:rsidR="005D4CA8">
        <w:rPr>
          <w:rFonts w:ascii="Arial" w:eastAsia="MS Mincho" w:hAnsi="Arial" w:cs="Arial"/>
          <w:color w:val="000000"/>
          <w:sz w:val="22"/>
          <w:szCs w:val="22"/>
        </w:rPr>
        <w:t>million (</w:t>
      </w:r>
      <w:r w:rsidR="00BC31E5">
        <w:rPr>
          <w:rFonts w:ascii="Arial" w:eastAsia="MS Mincho" w:hAnsi="Arial" w:cs="Arial"/>
          <w:color w:val="000000"/>
          <w:sz w:val="22"/>
          <w:szCs w:val="22"/>
        </w:rPr>
        <w:t>2018</w:t>
      </w:r>
      <w:r w:rsidRPr="00C30645">
        <w:rPr>
          <w:rFonts w:ascii="Arial" w:eastAsia="MS Mincho" w:hAnsi="Arial" w:cs="Arial"/>
          <w:color w:val="000000"/>
          <w:sz w:val="22"/>
          <w:szCs w:val="22"/>
        </w:rPr>
        <w:t xml:space="preserve">: Baht </w:t>
      </w:r>
      <w:r w:rsidR="00941B8A">
        <w:rPr>
          <w:rFonts w:ascii="Arial" w:eastAsia="MS Mincho" w:hAnsi="Arial" w:cs="Arial"/>
          <w:color w:val="000000"/>
          <w:sz w:val="22"/>
          <w:szCs w:val="22"/>
        </w:rPr>
        <w:t>1</w:t>
      </w:r>
      <w:r w:rsidR="00691C2E">
        <w:rPr>
          <w:rFonts w:ascii="Arial" w:eastAsia="MS Mincho" w:hAnsi="Arial" w:cs="Arial"/>
          <w:color w:val="000000"/>
          <w:sz w:val="22"/>
          <w:szCs w:val="22"/>
        </w:rPr>
        <w:t xml:space="preserve"> </w:t>
      </w:r>
      <w:r w:rsidR="00B87F22">
        <w:rPr>
          <w:rFonts w:ascii="Arial" w:eastAsia="MS Mincho" w:hAnsi="Arial" w:cs="Arial"/>
          <w:color w:val="000000"/>
          <w:sz w:val="22"/>
          <w:szCs w:val="22"/>
        </w:rPr>
        <w:t>million</w:t>
      </w:r>
      <w:proofErr w:type="gramStart"/>
      <w:r w:rsidR="00B87F22">
        <w:rPr>
          <w:rFonts w:ascii="Arial" w:eastAsia="MS Mincho" w:hAnsi="Arial" w:cs="Arial"/>
          <w:color w:val="000000"/>
          <w:sz w:val="22"/>
          <w:szCs w:val="22"/>
        </w:rPr>
        <w:t>),</w:t>
      </w:r>
      <w:r w:rsidR="00191652">
        <w:rPr>
          <w:rFonts w:ascii="Arial" w:eastAsia="MS Mincho" w:hAnsi="Arial" w:cs="Arial"/>
          <w:color w:val="000000"/>
          <w:sz w:val="22"/>
          <w:szCs w:val="22"/>
        </w:rPr>
        <w:t xml:space="preserve"> </w:t>
      </w:r>
      <w:r w:rsidRPr="00C30645">
        <w:rPr>
          <w:rFonts w:ascii="Arial" w:eastAsia="MS Mincho" w:hAnsi="Arial" w:cs="Arial"/>
          <w:color w:val="000000"/>
          <w:sz w:val="22"/>
          <w:szCs w:val="22"/>
        </w:rPr>
        <w:t>and</w:t>
      </w:r>
      <w:proofErr w:type="gramEnd"/>
      <w:r w:rsidRPr="00C30645">
        <w:rPr>
          <w:rFonts w:ascii="Arial" w:eastAsia="MS Mincho" w:hAnsi="Arial" w:cs="Arial"/>
          <w:color w:val="000000"/>
          <w:sz w:val="22"/>
          <w:szCs w:val="22"/>
        </w:rPr>
        <w:t xml:space="preserve"> reduced the amount of inventories recognised as expenses during the year.</w:t>
      </w:r>
    </w:p>
    <w:p w:rsidR="00191652" w:rsidRPr="008F1613" w:rsidRDefault="00191652" w:rsidP="00844D1F">
      <w:pPr>
        <w:pStyle w:val="BlockText"/>
        <w:tabs>
          <w:tab w:val="clear" w:pos="7200"/>
          <w:tab w:val="center" w:pos="6840"/>
          <w:tab w:val="center" w:pos="8280"/>
        </w:tabs>
        <w:ind w:left="547" w:hanging="547"/>
        <w:jc w:val="both"/>
        <w:rPr>
          <w:rFonts w:ascii="Arial" w:hAnsi="Arial"/>
          <w:b/>
          <w:bCs/>
          <w:sz w:val="22"/>
          <w:szCs w:val="22"/>
        </w:rPr>
      </w:pPr>
      <w:r>
        <w:rPr>
          <w:rFonts w:ascii="Arial" w:hAnsi="Arial"/>
          <w:b/>
          <w:bCs/>
          <w:sz w:val="22"/>
          <w:szCs w:val="22"/>
        </w:rPr>
        <w:t>10</w:t>
      </w:r>
      <w:r w:rsidRPr="008F1613">
        <w:rPr>
          <w:rFonts w:ascii="Arial" w:hAnsi="Arial"/>
          <w:b/>
          <w:bCs/>
          <w:sz w:val="22"/>
          <w:szCs w:val="22"/>
        </w:rPr>
        <w:t>.</w:t>
      </w:r>
      <w:r w:rsidRPr="008F1613">
        <w:rPr>
          <w:rFonts w:ascii="Arial" w:hAnsi="Arial"/>
          <w:b/>
          <w:bCs/>
          <w:sz w:val="22"/>
          <w:szCs w:val="22"/>
        </w:rPr>
        <w:tab/>
        <w:t>Restricted bank deposits</w:t>
      </w:r>
    </w:p>
    <w:p w:rsidR="00191652" w:rsidRPr="00941B8A" w:rsidRDefault="00191652" w:rsidP="00844D1F">
      <w:pPr>
        <w:pStyle w:val="BlockText"/>
        <w:tabs>
          <w:tab w:val="clear" w:pos="7200"/>
          <w:tab w:val="center" w:pos="6840"/>
          <w:tab w:val="center" w:pos="8280"/>
        </w:tabs>
        <w:ind w:left="547" w:hanging="547"/>
        <w:jc w:val="both"/>
        <w:rPr>
          <w:rFonts w:ascii="Arial" w:hAnsi="Arial"/>
          <w:sz w:val="22"/>
          <w:szCs w:val="22"/>
        </w:rPr>
        <w:sectPr w:rsidR="00191652" w:rsidRPr="00941B8A" w:rsidSect="003655C3">
          <w:headerReference w:type="even" r:id="rId8"/>
          <w:headerReference w:type="default" r:id="rId9"/>
          <w:footerReference w:type="even" r:id="rId10"/>
          <w:footerReference w:type="default" r:id="rId11"/>
          <w:headerReference w:type="first" r:id="rId12"/>
          <w:footerReference w:type="first" r:id="rId13"/>
          <w:pgSz w:w="11909" w:h="16834" w:code="9"/>
          <w:pgMar w:top="1296" w:right="1080" w:bottom="1080" w:left="1339" w:header="706" w:footer="706" w:gutter="0"/>
          <w:pgNumType w:start="1"/>
          <w:cols w:space="720"/>
        </w:sectPr>
      </w:pPr>
      <w:r w:rsidRPr="008F1613">
        <w:rPr>
          <w:rFonts w:ascii="Arial" w:hAnsi="Arial"/>
          <w:b/>
          <w:bCs/>
          <w:sz w:val="22"/>
          <w:szCs w:val="22"/>
        </w:rPr>
        <w:tab/>
      </w:r>
      <w:r w:rsidRPr="008F1613">
        <w:rPr>
          <w:rFonts w:ascii="Arial" w:hAnsi="Arial"/>
          <w:sz w:val="22"/>
          <w:szCs w:val="22"/>
        </w:rPr>
        <w:t>These represent fixed deposits pledged with the banks to secure credit facilities.</w:t>
      </w:r>
    </w:p>
    <w:p w:rsidR="009874E2" w:rsidRPr="009874E2" w:rsidRDefault="00203681" w:rsidP="00A04993">
      <w:pPr>
        <w:tabs>
          <w:tab w:val="left" w:pos="4140"/>
          <w:tab w:val="left" w:pos="6390"/>
        </w:tabs>
        <w:spacing w:before="120" w:line="360" w:lineRule="exact"/>
        <w:ind w:left="547" w:hanging="547"/>
        <w:jc w:val="thaiDistribute"/>
        <w:rPr>
          <w:rFonts w:ascii="Arial" w:hAnsi="Arial"/>
          <w:b/>
          <w:bCs/>
          <w:sz w:val="22"/>
          <w:szCs w:val="22"/>
        </w:rPr>
      </w:pPr>
      <w:r>
        <w:rPr>
          <w:rFonts w:ascii="Arial" w:hAnsi="Arial"/>
          <w:b/>
          <w:bCs/>
          <w:sz w:val="22"/>
          <w:szCs w:val="22"/>
        </w:rPr>
        <w:lastRenderedPageBreak/>
        <w:t>1</w:t>
      </w:r>
      <w:r w:rsidR="00032CB5">
        <w:rPr>
          <w:rFonts w:ascii="Arial" w:hAnsi="Arial"/>
          <w:b/>
          <w:bCs/>
          <w:sz w:val="22"/>
          <w:szCs w:val="22"/>
        </w:rPr>
        <w:t>1</w:t>
      </w:r>
      <w:r w:rsidR="009874E2" w:rsidRPr="00F00250">
        <w:rPr>
          <w:rFonts w:ascii="Arial" w:hAnsi="Arial"/>
          <w:b/>
          <w:bCs/>
          <w:sz w:val="22"/>
          <w:szCs w:val="22"/>
        </w:rPr>
        <w:t>.</w:t>
      </w:r>
      <w:r w:rsidR="009874E2" w:rsidRPr="00F00250">
        <w:rPr>
          <w:rFonts w:ascii="Arial" w:hAnsi="Arial"/>
          <w:b/>
          <w:bCs/>
          <w:sz w:val="22"/>
          <w:szCs w:val="22"/>
        </w:rPr>
        <w:tab/>
        <w:t>Property, plant and equipment</w:t>
      </w:r>
    </w:p>
    <w:tbl>
      <w:tblPr>
        <w:tblW w:w="14274" w:type="dxa"/>
        <w:tblInd w:w="450" w:type="dxa"/>
        <w:tblLayout w:type="fixed"/>
        <w:tblLook w:val="0000" w:firstRow="0" w:lastRow="0" w:firstColumn="0" w:lastColumn="0" w:noHBand="0" w:noVBand="0"/>
      </w:tblPr>
      <w:tblGrid>
        <w:gridCol w:w="2970"/>
        <w:gridCol w:w="1602"/>
        <w:gridCol w:w="1620"/>
        <w:gridCol w:w="1620"/>
        <w:gridCol w:w="1620"/>
        <w:gridCol w:w="1620"/>
        <w:gridCol w:w="1620"/>
        <w:gridCol w:w="1602"/>
      </w:tblGrid>
      <w:tr w:rsidR="009874E2" w:rsidRPr="00A04993" w:rsidTr="0090752E">
        <w:trPr>
          <w:tblHeader/>
        </w:trPr>
        <w:tc>
          <w:tcPr>
            <w:tcW w:w="14274" w:type="dxa"/>
            <w:gridSpan w:val="8"/>
          </w:tcPr>
          <w:p w:rsidR="009874E2" w:rsidRPr="00A04993" w:rsidRDefault="009874E2" w:rsidP="004B4DDD">
            <w:pPr>
              <w:tabs>
                <w:tab w:val="center" w:pos="8010"/>
              </w:tabs>
              <w:spacing w:line="300" w:lineRule="exact"/>
              <w:ind w:left="-588" w:right="-50"/>
              <w:jc w:val="right"/>
              <w:rPr>
                <w:rFonts w:ascii="Arial" w:hAnsi="Arial"/>
                <w:spacing w:val="-5"/>
                <w:sz w:val="19"/>
                <w:szCs w:val="19"/>
              </w:rPr>
            </w:pPr>
            <w:r w:rsidRPr="00A04993">
              <w:rPr>
                <w:rFonts w:ascii="Arial" w:hAnsi="Arial"/>
                <w:spacing w:val="-5"/>
                <w:sz w:val="19"/>
                <w:szCs w:val="19"/>
              </w:rPr>
              <w:t>(Unit: Thousand Baht)</w:t>
            </w:r>
          </w:p>
        </w:tc>
      </w:tr>
      <w:tr w:rsidR="009874E2" w:rsidRPr="00A04993" w:rsidTr="0090752E">
        <w:tc>
          <w:tcPr>
            <w:tcW w:w="2970" w:type="dxa"/>
          </w:tcPr>
          <w:p w:rsidR="009874E2" w:rsidRPr="00A04993" w:rsidRDefault="009874E2" w:rsidP="004B4DDD">
            <w:pPr>
              <w:spacing w:line="300" w:lineRule="exact"/>
              <w:ind w:right="-50"/>
              <w:jc w:val="both"/>
              <w:rPr>
                <w:rFonts w:ascii="Arial" w:hAnsi="Arial"/>
                <w:b/>
                <w:bCs/>
                <w:spacing w:val="-5"/>
                <w:sz w:val="19"/>
                <w:szCs w:val="19"/>
              </w:rPr>
            </w:pPr>
          </w:p>
        </w:tc>
        <w:tc>
          <w:tcPr>
            <w:tcW w:w="1602" w:type="dxa"/>
            <w:vAlign w:val="bottom"/>
          </w:tcPr>
          <w:p w:rsidR="009874E2" w:rsidRPr="00A04993" w:rsidRDefault="009874E2" w:rsidP="004B4DDD">
            <w:pPr>
              <w:pBdr>
                <w:bottom w:val="single" w:sz="4" w:space="1" w:color="auto"/>
              </w:pBdr>
              <w:tabs>
                <w:tab w:val="center" w:pos="8010"/>
              </w:tabs>
              <w:spacing w:line="300" w:lineRule="exact"/>
              <w:ind w:left="-18" w:right="33"/>
              <w:jc w:val="center"/>
              <w:rPr>
                <w:rFonts w:ascii="Arial" w:hAnsi="Arial"/>
                <w:spacing w:val="-5"/>
                <w:sz w:val="19"/>
                <w:szCs w:val="19"/>
              </w:rPr>
            </w:pPr>
            <w:r w:rsidRPr="00A04993">
              <w:rPr>
                <w:rFonts w:ascii="Arial" w:hAnsi="Arial"/>
                <w:spacing w:val="-5"/>
                <w:sz w:val="19"/>
                <w:szCs w:val="19"/>
              </w:rPr>
              <w:t>Land</w:t>
            </w:r>
          </w:p>
        </w:tc>
        <w:tc>
          <w:tcPr>
            <w:tcW w:w="1620" w:type="dxa"/>
            <w:vAlign w:val="bottom"/>
          </w:tcPr>
          <w:p w:rsidR="009874E2" w:rsidRPr="00A04993" w:rsidRDefault="009874E2" w:rsidP="004B4DDD">
            <w:pPr>
              <w:pBdr>
                <w:bottom w:val="single" w:sz="4" w:space="1" w:color="auto"/>
              </w:pBdr>
              <w:tabs>
                <w:tab w:val="center" w:pos="8010"/>
              </w:tabs>
              <w:spacing w:line="300" w:lineRule="exact"/>
              <w:ind w:left="-18" w:right="33"/>
              <w:jc w:val="center"/>
              <w:rPr>
                <w:rFonts w:ascii="Arial" w:hAnsi="Arial"/>
                <w:spacing w:val="-5"/>
                <w:sz w:val="19"/>
                <w:szCs w:val="19"/>
              </w:rPr>
            </w:pPr>
            <w:r w:rsidRPr="00A04993">
              <w:rPr>
                <w:rFonts w:ascii="Arial" w:hAnsi="Arial"/>
                <w:spacing w:val="-5"/>
                <w:sz w:val="19"/>
                <w:szCs w:val="19"/>
              </w:rPr>
              <w:t>Buildings and building improvement</w:t>
            </w:r>
            <w:r w:rsidR="002C1783">
              <w:rPr>
                <w:rFonts w:ascii="Arial" w:hAnsi="Arial"/>
                <w:spacing w:val="-5"/>
                <w:sz w:val="19"/>
                <w:szCs w:val="19"/>
              </w:rPr>
              <w:t>s</w:t>
            </w:r>
          </w:p>
        </w:tc>
        <w:tc>
          <w:tcPr>
            <w:tcW w:w="1620" w:type="dxa"/>
            <w:vAlign w:val="bottom"/>
          </w:tcPr>
          <w:p w:rsidR="009874E2" w:rsidRPr="00A04993" w:rsidRDefault="009874E2" w:rsidP="004B4DDD">
            <w:pPr>
              <w:pBdr>
                <w:bottom w:val="single" w:sz="4" w:space="1" w:color="auto"/>
              </w:pBdr>
              <w:tabs>
                <w:tab w:val="center" w:pos="8010"/>
              </w:tabs>
              <w:spacing w:line="300" w:lineRule="exact"/>
              <w:ind w:left="-18" w:right="33"/>
              <w:jc w:val="center"/>
              <w:rPr>
                <w:rFonts w:ascii="Arial" w:hAnsi="Arial"/>
                <w:spacing w:val="-5"/>
                <w:sz w:val="19"/>
                <w:szCs w:val="19"/>
              </w:rPr>
            </w:pPr>
            <w:r w:rsidRPr="00A04993">
              <w:rPr>
                <w:rFonts w:ascii="Arial" w:hAnsi="Arial"/>
                <w:spacing w:val="-5"/>
                <w:sz w:val="19"/>
                <w:szCs w:val="19"/>
              </w:rPr>
              <w:t>Machinery and equipment</w:t>
            </w:r>
          </w:p>
        </w:tc>
        <w:tc>
          <w:tcPr>
            <w:tcW w:w="1620" w:type="dxa"/>
            <w:vAlign w:val="bottom"/>
          </w:tcPr>
          <w:p w:rsidR="009874E2" w:rsidRPr="00A04993" w:rsidRDefault="009874E2" w:rsidP="004B4DDD">
            <w:pPr>
              <w:pBdr>
                <w:bottom w:val="single" w:sz="4" w:space="1" w:color="auto"/>
              </w:pBdr>
              <w:tabs>
                <w:tab w:val="center" w:pos="8010"/>
              </w:tabs>
              <w:spacing w:line="300" w:lineRule="exact"/>
              <w:ind w:left="-18" w:right="33"/>
              <w:jc w:val="center"/>
              <w:rPr>
                <w:rFonts w:ascii="Arial" w:hAnsi="Arial"/>
                <w:spacing w:val="-5"/>
                <w:sz w:val="19"/>
                <w:szCs w:val="19"/>
              </w:rPr>
            </w:pPr>
            <w:r w:rsidRPr="00A04993">
              <w:rPr>
                <w:rFonts w:ascii="Arial" w:hAnsi="Arial"/>
                <w:spacing w:val="-5"/>
                <w:sz w:val="19"/>
                <w:szCs w:val="19"/>
              </w:rPr>
              <w:t>Furniture, fixtures and office equipment</w:t>
            </w:r>
          </w:p>
        </w:tc>
        <w:tc>
          <w:tcPr>
            <w:tcW w:w="1620" w:type="dxa"/>
            <w:vAlign w:val="bottom"/>
          </w:tcPr>
          <w:p w:rsidR="009874E2" w:rsidRPr="00A04993" w:rsidRDefault="009874E2" w:rsidP="004B4DDD">
            <w:pPr>
              <w:pBdr>
                <w:bottom w:val="single" w:sz="4" w:space="1" w:color="auto"/>
              </w:pBdr>
              <w:tabs>
                <w:tab w:val="center" w:pos="8010"/>
              </w:tabs>
              <w:spacing w:line="300" w:lineRule="exact"/>
              <w:ind w:left="-18" w:right="33"/>
              <w:jc w:val="center"/>
              <w:rPr>
                <w:rFonts w:ascii="Arial" w:hAnsi="Arial"/>
                <w:spacing w:val="-5"/>
                <w:sz w:val="19"/>
                <w:szCs w:val="19"/>
              </w:rPr>
            </w:pPr>
            <w:r w:rsidRPr="00A04993">
              <w:rPr>
                <w:rFonts w:ascii="Arial" w:hAnsi="Arial"/>
                <w:spacing w:val="-5"/>
                <w:sz w:val="19"/>
                <w:szCs w:val="19"/>
              </w:rPr>
              <w:t>Motor vehicles</w:t>
            </w:r>
          </w:p>
        </w:tc>
        <w:tc>
          <w:tcPr>
            <w:tcW w:w="1620" w:type="dxa"/>
            <w:vAlign w:val="bottom"/>
          </w:tcPr>
          <w:p w:rsidR="009874E2" w:rsidRPr="00A04993" w:rsidRDefault="009874E2" w:rsidP="004B4DDD">
            <w:pPr>
              <w:pBdr>
                <w:bottom w:val="single" w:sz="4" w:space="1" w:color="auto"/>
              </w:pBdr>
              <w:tabs>
                <w:tab w:val="center" w:pos="8010"/>
              </w:tabs>
              <w:spacing w:line="300" w:lineRule="exact"/>
              <w:ind w:left="-18" w:right="33"/>
              <w:jc w:val="center"/>
              <w:rPr>
                <w:rFonts w:ascii="Arial" w:hAnsi="Arial"/>
                <w:spacing w:val="-5"/>
                <w:sz w:val="19"/>
                <w:szCs w:val="19"/>
              </w:rPr>
            </w:pPr>
            <w:r w:rsidRPr="00A04993">
              <w:rPr>
                <w:rFonts w:ascii="Arial" w:hAnsi="Arial"/>
                <w:spacing w:val="-5"/>
                <w:sz w:val="19"/>
                <w:szCs w:val="19"/>
              </w:rPr>
              <w:t xml:space="preserve">Assets under installation and </w:t>
            </w:r>
            <w:r w:rsidRPr="0090752E">
              <w:rPr>
                <w:rFonts w:ascii="Arial" w:hAnsi="Arial"/>
                <w:spacing w:val="-10"/>
                <w:sz w:val="19"/>
                <w:szCs w:val="19"/>
              </w:rPr>
              <w:t>under construction</w:t>
            </w:r>
          </w:p>
        </w:tc>
        <w:tc>
          <w:tcPr>
            <w:tcW w:w="1602" w:type="dxa"/>
            <w:vAlign w:val="bottom"/>
          </w:tcPr>
          <w:p w:rsidR="009874E2" w:rsidRPr="00A04993" w:rsidRDefault="009874E2" w:rsidP="004B4DDD">
            <w:pPr>
              <w:pBdr>
                <w:bottom w:val="single" w:sz="4" w:space="1" w:color="auto"/>
              </w:pBdr>
              <w:tabs>
                <w:tab w:val="center" w:pos="8010"/>
              </w:tabs>
              <w:spacing w:line="300" w:lineRule="exact"/>
              <w:ind w:left="-18" w:right="33"/>
              <w:jc w:val="center"/>
              <w:rPr>
                <w:rFonts w:ascii="Arial" w:hAnsi="Arial"/>
                <w:spacing w:val="-5"/>
                <w:sz w:val="19"/>
                <w:szCs w:val="19"/>
              </w:rPr>
            </w:pPr>
            <w:r w:rsidRPr="00A04993">
              <w:rPr>
                <w:rFonts w:ascii="Arial" w:hAnsi="Arial"/>
                <w:spacing w:val="-5"/>
                <w:sz w:val="19"/>
                <w:szCs w:val="19"/>
              </w:rPr>
              <w:t>Total</w:t>
            </w:r>
          </w:p>
        </w:tc>
      </w:tr>
      <w:tr w:rsidR="009874E2" w:rsidRPr="00A04993" w:rsidTr="0090752E">
        <w:tc>
          <w:tcPr>
            <w:tcW w:w="2970" w:type="dxa"/>
          </w:tcPr>
          <w:p w:rsidR="009874E2" w:rsidRPr="00A04993" w:rsidRDefault="00093102" w:rsidP="004B4DDD">
            <w:pPr>
              <w:spacing w:line="300" w:lineRule="exact"/>
              <w:ind w:right="-50"/>
              <w:jc w:val="both"/>
              <w:rPr>
                <w:rFonts w:ascii="Arial" w:hAnsi="Arial"/>
                <w:b/>
                <w:bCs/>
                <w:spacing w:val="-5"/>
                <w:sz w:val="19"/>
                <w:szCs w:val="19"/>
              </w:rPr>
            </w:pPr>
            <w:r>
              <w:rPr>
                <w:rFonts w:ascii="Arial" w:hAnsi="Arial"/>
                <w:b/>
                <w:bCs/>
                <w:spacing w:val="-5"/>
                <w:sz w:val="19"/>
                <w:szCs w:val="19"/>
              </w:rPr>
              <w:t>Cost</w:t>
            </w:r>
          </w:p>
        </w:tc>
        <w:tc>
          <w:tcPr>
            <w:tcW w:w="1602" w:type="dxa"/>
          </w:tcPr>
          <w:p w:rsidR="009874E2" w:rsidRPr="00A04993" w:rsidRDefault="009874E2" w:rsidP="004B4DDD">
            <w:pPr>
              <w:tabs>
                <w:tab w:val="decimal" w:pos="822"/>
              </w:tabs>
              <w:spacing w:line="300" w:lineRule="exact"/>
              <w:ind w:left="-18" w:right="33"/>
              <w:rPr>
                <w:rFonts w:ascii="Arial" w:hAnsi="Arial"/>
                <w:spacing w:val="-5"/>
                <w:sz w:val="19"/>
                <w:szCs w:val="19"/>
              </w:rPr>
            </w:pPr>
          </w:p>
        </w:tc>
        <w:tc>
          <w:tcPr>
            <w:tcW w:w="1620" w:type="dxa"/>
          </w:tcPr>
          <w:p w:rsidR="009874E2" w:rsidRPr="00A04993" w:rsidRDefault="009874E2" w:rsidP="004B4DDD">
            <w:pPr>
              <w:tabs>
                <w:tab w:val="decimal" w:pos="822"/>
              </w:tabs>
              <w:spacing w:line="300" w:lineRule="exact"/>
              <w:ind w:left="-18" w:right="33"/>
              <w:rPr>
                <w:rFonts w:ascii="Arial" w:hAnsi="Arial"/>
                <w:spacing w:val="-5"/>
                <w:sz w:val="19"/>
                <w:szCs w:val="19"/>
              </w:rPr>
            </w:pPr>
          </w:p>
        </w:tc>
        <w:tc>
          <w:tcPr>
            <w:tcW w:w="1620" w:type="dxa"/>
          </w:tcPr>
          <w:p w:rsidR="009874E2" w:rsidRPr="00A04993" w:rsidRDefault="009874E2" w:rsidP="004B4DDD">
            <w:pPr>
              <w:tabs>
                <w:tab w:val="decimal" w:pos="822"/>
              </w:tabs>
              <w:spacing w:line="300" w:lineRule="exact"/>
              <w:ind w:left="-18" w:right="33"/>
              <w:rPr>
                <w:rFonts w:ascii="Arial" w:hAnsi="Arial"/>
                <w:spacing w:val="-5"/>
                <w:sz w:val="19"/>
                <w:szCs w:val="19"/>
              </w:rPr>
            </w:pPr>
          </w:p>
        </w:tc>
        <w:tc>
          <w:tcPr>
            <w:tcW w:w="1620" w:type="dxa"/>
          </w:tcPr>
          <w:p w:rsidR="009874E2" w:rsidRPr="00A04993" w:rsidRDefault="009874E2" w:rsidP="004B4DDD">
            <w:pPr>
              <w:tabs>
                <w:tab w:val="decimal" w:pos="822"/>
              </w:tabs>
              <w:spacing w:line="300" w:lineRule="exact"/>
              <w:ind w:left="-18" w:right="33"/>
              <w:rPr>
                <w:rFonts w:ascii="Arial" w:hAnsi="Arial"/>
                <w:spacing w:val="-5"/>
                <w:sz w:val="19"/>
                <w:szCs w:val="19"/>
              </w:rPr>
            </w:pPr>
          </w:p>
        </w:tc>
        <w:tc>
          <w:tcPr>
            <w:tcW w:w="1620" w:type="dxa"/>
          </w:tcPr>
          <w:p w:rsidR="009874E2" w:rsidRPr="00A04993" w:rsidRDefault="009874E2" w:rsidP="004B4DDD">
            <w:pPr>
              <w:tabs>
                <w:tab w:val="decimal" w:pos="822"/>
              </w:tabs>
              <w:spacing w:line="300" w:lineRule="exact"/>
              <w:ind w:left="-18" w:right="33"/>
              <w:rPr>
                <w:rFonts w:ascii="Arial" w:hAnsi="Arial"/>
                <w:spacing w:val="-5"/>
                <w:sz w:val="19"/>
                <w:szCs w:val="19"/>
              </w:rPr>
            </w:pPr>
          </w:p>
        </w:tc>
        <w:tc>
          <w:tcPr>
            <w:tcW w:w="1620" w:type="dxa"/>
          </w:tcPr>
          <w:p w:rsidR="009874E2" w:rsidRPr="00A04993" w:rsidRDefault="009874E2" w:rsidP="004B4DDD">
            <w:pPr>
              <w:tabs>
                <w:tab w:val="decimal" w:pos="822"/>
              </w:tabs>
              <w:spacing w:line="300" w:lineRule="exact"/>
              <w:ind w:left="-18" w:right="33"/>
              <w:rPr>
                <w:rFonts w:ascii="Arial" w:hAnsi="Arial"/>
                <w:spacing w:val="-5"/>
                <w:sz w:val="19"/>
                <w:szCs w:val="19"/>
              </w:rPr>
            </w:pPr>
          </w:p>
        </w:tc>
        <w:tc>
          <w:tcPr>
            <w:tcW w:w="1602" w:type="dxa"/>
          </w:tcPr>
          <w:p w:rsidR="009874E2" w:rsidRPr="00A04993" w:rsidRDefault="009874E2" w:rsidP="004B4DDD">
            <w:pPr>
              <w:tabs>
                <w:tab w:val="decimal" w:pos="822"/>
              </w:tabs>
              <w:spacing w:line="300" w:lineRule="exact"/>
              <w:ind w:left="-18" w:right="33"/>
              <w:rPr>
                <w:rFonts w:ascii="Arial" w:hAnsi="Arial"/>
                <w:spacing w:val="-5"/>
                <w:sz w:val="19"/>
                <w:szCs w:val="19"/>
              </w:rPr>
            </w:pP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1 January 2018</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136,331</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184,098</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464,299</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19,069</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13,582</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9,097</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826,476</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Additions</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256</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1,882</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424</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14,376</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16,938</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Disposals/Write-off</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(5)</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(77)</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(82)</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Transfer in (out)</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695</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5,137</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2,57</w:t>
            </w:r>
            <w:r>
              <w:rPr>
                <w:rFonts w:ascii="Arial" w:hAnsi="Arial"/>
                <w:spacing w:val="-5"/>
                <w:sz w:val="19"/>
                <w:szCs w:val="19"/>
              </w:rPr>
              <w:t>7</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(8,</w:t>
            </w:r>
            <w:r>
              <w:rPr>
                <w:rFonts w:ascii="Arial" w:hAnsi="Arial"/>
                <w:spacing w:val="-5"/>
                <w:sz w:val="19"/>
                <w:szCs w:val="19"/>
              </w:rPr>
              <w:t>409</w:t>
            </w: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hint="cs"/>
                <w:spacing w:val="-5"/>
                <w:sz w:val="19"/>
                <w:szCs w:val="19"/>
                <w:cs/>
              </w:rPr>
              <w:t>-</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31 December 2018</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136,331</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185,049</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471,313</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21,99</w:t>
            </w:r>
            <w:r>
              <w:rPr>
                <w:rFonts w:ascii="Arial" w:hAnsi="Arial"/>
                <w:spacing w:val="-5"/>
                <w:sz w:val="19"/>
                <w:szCs w:val="19"/>
              </w:rPr>
              <w:t>3</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13,582</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cs/>
              </w:rPr>
            </w:pPr>
            <w:r w:rsidRPr="0032103C">
              <w:rPr>
                <w:rFonts w:ascii="Arial" w:hAnsi="Arial"/>
                <w:spacing w:val="-5"/>
                <w:sz w:val="19"/>
                <w:szCs w:val="19"/>
              </w:rPr>
              <w:t>15,064</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843,33</w:t>
            </w:r>
            <w:r>
              <w:rPr>
                <w:rFonts w:ascii="Arial" w:hAnsi="Arial"/>
                <w:spacing w:val="-5"/>
                <w:sz w:val="19"/>
                <w:szCs w:val="19"/>
              </w:rPr>
              <w:t>2</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Additions</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95</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1,321</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1,026</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7,056</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9,498</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Disposals</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(719)</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(2,783)</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(2,830)</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(3,499)</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(9,781)</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Transfer in (out)</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8,402</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3,294</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65</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(11,761)</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31 December 2019</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136,331</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192,847</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473,145</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20,254</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10,133</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cs/>
              </w:rPr>
            </w:pPr>
            <w:r w:rsidRPr="0032103C">
              <w:rPr>
                <w:rFonts w:ascii="Arial" w:hAnsi="Arial"/>
                <w:spacing w:val="-5"/>
                <w:sz w:val="19"/>
                <w:szCs w:val="19"/>
              </w:rPr>
              <w:t>10,359</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843,049</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b/>
                <w:bCs/>
                <w:spacing w:val="-5"/>
                <w:sz w:val="19"/>
                <w:szCs w:val="19"/>
                <w:cs/>
              </w:rPr>
            </w:pPr>
            <w:r>
              <w:rPr>
                <w:rFonts w:ascii="Arial" w:hAnsi="Arial"/>
                <w:b/>
                <w:bCs/>
                <w:spacing w:val="-5"/>
                <w:sz w:val="19"/>
                <w:szCs w:val="19"/>
              </w:rPr>
              <w:t>Accumulated depreciation</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1 January 2018</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142,280</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389,533</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16,586</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9,121</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557,520</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Depreciation for the year</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4,562</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13,027</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1,41</w:t>
            </w:r>
            <w:r>
              <w:rPr>
                <w:rFonts w:ascii="Arial" w:hAnsi="Arial"/>
                <w:spacing w:val="-5"/>
                <w:sz w:val="19"/>
                <w:szCs w:val="19"/>
              </w:rPr>
              <w:t>1</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1,710</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20,7</w:t>
            </w:r>
            <w:r>
              <w:rPr>
                <w:rFonts w:ascii="Arial" w:hAnsi="Arial"/>
                <w:spacing w:val="-5"/>
                <w:sz w:val="19"/>
                <w:szCs w:val="19"/>
              </w:rPr>
              <w:t>10</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Depreciation on disposals</w:t>
            </w:r>
            <w:r>
              <w:rPr>
                <w:rFonts w:ascii="Arial" w:hAnsi="Arial"/>
                <w:spacing w:val="-5"/>
                <w:sz w:val="19"/>
                <w:szCs w:val="19"/>
              </w:rPr>
              <w:t>/Write-off</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(77)</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(79)</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31 December 2018</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146,842</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402,558</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17,9</w:t>
            </w:r>
            <w:r>
              <w:rPr>
                <w:rFonts w:ascii="Arial" w:hAnsi="Arial"/>
                <w:spacing w:val="-5"/>
                <w:sz w:val="19"/>
                <w:szCs w:val="19"/>
              </w:rPr>
              <w:t>20</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10,831</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578,15</w:t>
            </w:r>
            <w:r>
              <w:rPr>
                <w:rFonts w:ascii="Arial" w:hAnsi="Arial"/>
                <w:spacing w:val="-5"/>
                <w:sz w:val="19"/>
                <w:szCs w:val="19"/>
              </w:rPr>
              <w:t>1</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Depreciation for the year</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5,480</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12,3</w:t>
            </w:r>
            <w:r w:rsidR="00E0763F">
              <w:rPr>
                <w:rFonts w:ascii="Arial" w:hAnsi="Arial"/>
                <w:spacing w:val="-5"/>
                <w:sz w:val="19"/>
                <w:szCs w:val="19"/>
              </w:rPr>
              <w:t>60</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1,821</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935</w:t>
            </w: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20,59</w:t>
            </w:r>
            <w:r w:rsidR="00E0763F">
              <w:rPr>
                <w:rFonts w:ascii="Arial" w:hAnsi="Arial"/>
                <w:spacing w:val="-5"/>
                <w:sz w:val="19"/>
                <w:szCs w:val="19"/>
              </w:rPr>
              <w:t>6</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sidRPr="00A04993">
              <w:rPr>
                <w:rFonts w:ascii="Arial" w:hAnsi="Arial"/>
                <w:spacing w:val="-5"/>
                <w:sz w:val="19"/>
                <w:szCs w:val="19"/>
              </w:rPr>
              <w:t>Depreciation on disposals</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(718)</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(2,63</w:t>
            </w:r>
            <w:r w:rsidR="00E0763F">
              <w:rPr>
                <w:rFonts w:ascii="Arial" w:hAnsi="Arial"/>
                <w:spacing w:val="-5"/>
                <w:sz w:val="19"/>
                <w:szCs w:val="19"/>
              </w:rPr>
              <w:t>3</w:t>
            </w: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(2,810)</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(2,006)</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(8,16</w:t>
            </w:r>
            <w:r w:rsidR="00E0763F">
              <w:rPr>
                <w:rFonts w:ascii="Arial" w:hAnsi="Arial"/>
                <w:spacing w:val="-5"/>
                <w:sz w:val="19"/>
                <w:szCs w:val="19"/>
              </w:rPr>
              <w:t>7</w:t>
            </w:r>
            <w:r w:rsidRPr="0032103C">
              <w:rPr>
                <w:rFonts w:ascii="Arial" w:hAnsi="Arial"/>
                <w:spacing w:val="-5"/>
                <w:sz w:val="19"/>
                <w:szCs w:val="19"/>
              </w:rPr>
              <w:t>)</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31 December 2019</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151,604</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412,285</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16,931</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9,760</w:t>
            </w:r>
          </w:p>
        </w:tc>
        <w:tc>
          <w:tcPr>
            <w:tcW w:w="1620"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w:t>
            </w:r>
          </w:p>
        </w:tc>
        <w:tc>
          <w:tcPr>
            <w:tcW w:w="1602" w:type="dxa"/>
            <w:tcBorders>
              <w:top w:val="nil"/>
              <w:left w:val="nil"/>
              <w:bottom w:val="nil"/>
              <w:right w:val="nil"/>
            </w:tcBorders>
            <w:vAlign w:val="bottom"/>
          </w:tcPr>
          <w:p w:rsidR="0032103C" w:rsidRPr="0032103C" w:rsidRDefault="0032103C" w:rsidP="0032103C">
            <w:pPr>
              <w:pBdr>
                <w:bottom w:val="single" w:sz="4"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590,580</w:t>
            </w:r>
          </w:p>
        </w:tc>
      </w:tr>
      <w:tr w:rsidR="0032103C" w:rsidRPr="00A04993" w:rsidTr="006B7B68">
        <w:tc>
          <w:tcPr>
            <w:tcW w:w="2970" w:type="dxa"/>
          </w:tcPr>
          <w:p w:rsidR="0032103C" w:rsidRPr="00A04993" w:rsidRDefault="0032103C" w:rsidP="0032103C">
            <w:pPr>
              <w:spacing w:line="300" w:lineRule="exact"/>
              <w:ind w:right="-50"/>
              <w:jc w:val="both"/>
              <w:rPr>
                <w:rFonts w:ascii="Arial" w:hAnsi="Arial"/>
                <w:b/>
                <w:bCs/>
                <w:spacing w:val="-5"/>
                <w:sz w:val="19"/>
                <w:szCs w:val="19"/>
                <w:cs/>
              </w:rPr>
            </w:pPr>
            <w:r>
              <w:rPr>
                <w:rFonts w:ascii="Arial" w:hAnsi="Arial"/>
                <w:b/>
                <w:bCs/>
                <w:spacing w:val="-5"/>
                <w:sz w:val="19"/>
                <w:szCs w:val="19"/>
              </w:rPr>
              <w:t>Net book value</w:t>
            </w: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20"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c>
          <w:tcPr>
            <w:tcW w:w="1602" w:type="dxa"/>
            <w:tcBorders>
              <w:top w:val="nil"/>
              <w:left w:val="nil"/>
              <w:bottom w:val="nil"/>
              <w:right w:val="nil"/>
            </w:tcBorders>
            <w:vAlign w:val="bottom"/>
          </w:tcPr>
          <w:p w:rsidR="0032103C" w:rsidRPr="0032103C" w:rsidRDefault="0032103C" w:rsidP="0032103C">
            <w:pPr>
              <w:tabs>
                <w:tab w:val="decimal" w:pos="1242"/>
              </w:tabs>
              <w:spacing w:line="300" w:lineRule="exact"/>
              <w:ind w:left="-18" w:right="33"/>
              <w:rPr>
                <w:rFonts w:ascii="Arial" w:hAnsi="Arial"/>
                <w:spacing w:val="-5"/>
                <w:sz w:val="19"/>
                <w:szCs w:val="19"/>
              </w:rPr>
            </w:pPr>
          </w:p>
        </w:tc>
      </w:tr>
      <w:tr w:rsidR="0032103C" w:rsidRPr="00A04993" w:rsidTr="006B7B68">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31 December 2018</w:t>
            </w:r>
          </w:p>
        </w:tc>
        <w:tc>
          <w:tcPr>
            <w:tcW w:w="1602"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136,331</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38,207</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68,755</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4,073</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cs/>
              </w:rPr>
            </w:pPr>
            <w:r w:rsidRPr="0032103C">
              <w:rPr>
                <w:rFonts w:ascii="Arial" w:hAnsi="Arial"/>
                <w:spacing w:val="-5"/>
                <w:sz w:val="19"/>
                <w:szCs w:val="19"/>
              </w:rPr>
              <w:t>2,751</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15,064</w:t>
            </w:r>
          </w:p>
        </w:tc>
        <w:tc>
          <w:tcPr>
            <w:tcW w:w="1602"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265,181</w:t>
            </w:r>
          </w:p>
        </w:tc>
      </w:tr>
      <w:tr w:rsidR="0032103C" w:rsidRPr="00A04993" w:rsidTr="00877656">
        <w:tc>
          <w:tcPr>
            <w:tcW w:w="2970" w:type="dxa"/>
          </w:tcPr>
          <w:p w:rsidR="0032103C" w:rsidRPr="00A04993" w:rsidRDefault="0032103C" w:rsidP="0032103C">
            <w:pPr>
              <w:spacing w:line="300" w:lineRule="exact"/>
              <w:ind w:right="-50"/>
              <w:jc w:val="both"/>
              <w:rPr>
                <w:rFonts w:ascii="Arial" w:hAnsi="Arial"/>
                <w:spacing w:val="-5"/>
                <w:sz w:val="19"/>
                <w:szCs w:val="19"/>
              </w:rPr>
            </w:pPr>
            <w:r>
              <w:rPr>
                <w:rFonts w:ascii="Arial" w:hAnsi="Arial"/>
                <w:spacing w:val="-5"/>
                <w:sz w:val="19"/>
                <w:szCs w:val="19"/>
              </w:rPr>
              <w:t>31 December 2019</w:t>
            </w:r>
          </w:p>
        </w:tc>
        <w:tc>
          <w:tcPr>
            <w:tcW w:w="1602"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136,331</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41,223</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60,860</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3,323</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cs/>
              </w:rPr>
            </w:pPr>
            <w:r w:rsidRPr="0032103C">
              <w:rPr>
                <w:rFonts w:ascii="Arial" w:hAnsi="Arial"/>
                <w:spacing w:val="-5"/>
                <w:sz w:val="19"/>
                <w:szCs w:val="19"/>
              </w:rPr>
              <w:t>373</w:t>
            </w:r>
          </w:p>
        </w:tc>
        <w:tc>
          <w:tcPr>
            <w:tcW w:w="1620"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10,359</w:t>
            </w:r>
          </w:p>
        </w:tc>
        <w:tc>
          <w:tcPr>
            <w:tcW w:w="1602" w:type="dxa"/>
            <w:tcBorders>
              <w:top w:val="nil"/>
              <w:left w:val="nil"/>
              <w:bottom w:val="nil"/>
              <w:right w:val="nil"/>
            </w:tcBorders>
            <w:vAlign w:val="bottom"/>
          </w:tcPr>
          <w:p w:rsidR="0032103C" w:rsidRPr="0032103C" w:rsidRDefault="0032103C" w:rsidP="0032103C">
            <w:pPr>
              <w:pBdr>
                <w:bottom w:val="double" w:sz="6" w:space="1" w:color="auto"/>
              </w:pBdr>
              <w:tabs>
                <w:tab w:val="decimal" w:pos="1242"/>
              </w:tabs>
              <w:spacing w:line="300" w:lineRule="exact"/>
              <w:ind w:left="-18" w:right="33"/>
              <w:rPr>
                <w:rFonts w:ascii="Arial" w:hAnsi="Arial"/>
                <w:spacing w:val="-5"/>
                <w:sz w:val="19"/>
                <w:szCs w:val="19"/>
              </w:rPr>
            </w:pPr>
            <w:r w:rsidRPr="0032103C">
              <w:rPr>
                <w:rFonts w:ascii="Arial" w:hAnsi="Arial"/>
                <w:spacing w:val="-5"/>
                <w:sz w:val="19"/>
                <w:szCs w:val="19"/>
              </w:rPr>
              <w:t>252,469</w:t>
            </w:r>
          </w:p>
        </w:tc>
      </w:tr>
      <w:tr w:rsidR="00BC31E5" w:rsidRPr="00A04993" w:rsidTr="0090752E">
        <w:tc>
          <w:tcPr>
            <w:tcW w:w="2970" w:type="dxa"/>
          </w:tcPr>
          <w:p w:rsidR="00BC31E5" w:rsidRPr="00A04993" w:rsidRDefault="00BC31E5" w:rsidP="00BC31E5">
            <w:pPr>
              <w:spacing w:line="300" w:lineRule="exact"/>
              <w:ind w:right="-50"/>
              <w:jc w:val="both"/>
              <w:rPr>
                <w:rFonts w:ascii="Arial" w:hAnsi="Arial"/>
                <w:spacing w:val="-5"/>
                <w:sz w:val="19"/>
                <w:szCs w:val="19"/>
              </w:rPr>
            </w:pPr>
            <w:r w:rsidRPr="00A04993">
              <w:rPr>
                <w:rFonts w:ascii="Arial" w:hAnsi="Arial"/>
                <w:b/>
                <w:bCs/>
                <w:spacing w:val="-5"/>
                <w:sz w:val="19"/>
                <w:szCs w:val="19"/>
              </w:rPr>
              <w:t>Depreciation for the year</w:t>
            </w:r>
          </w:p>
        </w:tc>
        <w:tc>
          <w:tcPr>
            <w:tcW w:w="1602" w:type="dxa"/>
          </w:tcPr>
          <w:p w:rsidR="00BC31E5" w:rsidRPr="00A04993" w:rsidRDefault="00BC31E5" w:rsidP="00BC31E5">
            <w:pPr>
              <w:tabs>
                <w:tab w:val="decimal" w:pos="1242"/>
              </w:tabs>
              <w:spacing w:line="300" w:lineRule="exact"/>
              <w:ind w:left="-18" w:right="33"/>
              <w:rPr>
                <w:rFonts w:ascii="Arial" w:hAnsi="Arial"/>
                <w:spacing w:val="-5"/>
                <w:sz w:val="19"/>
                <w:szCs w:val="19"/>
              </w:rPr>
            </w:pPr>
          </w:p>
        </w:tc>
        <w:tc>
          <w:tcPr>
            <w:tcW w:w="1620" w:type="dxa"/>
          </w:tcPr>
          <w:p w:rsidR="00BC31E5" w:rsidRPr="00A04993" w:rsidRDefault="00BC31E5" w:rsidP="00BC31E5">
            <w:pPr>
              <w:tabs>
                <w:tab w:val="decimal" w:pos="1242"/>
              </w:tabs>
              <w:spacing w:line="300" w:lineRule="exact"/>
              <w:ind w:left="-18" w:right="33"/>
              <w:rPr>
                <w:rFonts w:ascii="Arial" w:hAnsi="Arial"/>
                <w:spacing w:val="-5"/>
                <w:sz w:val="19"/>
                <w:szCs w:val="19"/>
              </w:rPr>
            </w:pPr>
          </w:p>
        </w:tc>
        <w:tc>
          <w:tcPr>
            <w:tcW w:w="1620" w:type="dxa"/>
          </w:tcPr>
          <w:p w:rsidR="00BC31E5" w:rsidRPr="00A04993" w:rsidRDefault="00BC31E5" w:rsidP="00BC31E5">
            <w:pPr>
              <w:tabs>
                <w:tab w:val="decimal" w:pos="1242"/>
              </w:tabs>
              <w:spacing w:line="300" w:lineRule="exact"/>
              <w:ind w:left="-18" w:right="33"/>
              <w:rPr>
                <w:rFonts w:ascii="Arial" w:hAnsi="Arial"/>
                <w:spacing w:val="-5"/>
                <w:sz w:val="19"/>
                <w:szCs w:val="19"/>
              </w:rPr>
            </w:pPr>
          </w:p>
        </w:tc>
        <w:tc>
          <w:tcPr>
            <w:tcW w:w="1620" w:type="dxa"/>
          </w:tcPr>
          <w:p w:rsidR="00BC31E5" w:rsidRPr="00A04993" w:rsidRDefault="00BC31E5" w:rsidP="00BC31E5">
            <w:pPr>
              <w:tabs>
                <w:tab w:val="decimal" w:pos="1242"/>
              </w:tabs>
              <w:spacing w:line="300" w:lineRule="exact"/>
              <w:ind w:left="-18" w:right="33"/>
              <w:rPr>
                <w:rFonts w:ascii="Arial" w:hAnsi="Arial"/>
                <w:spacing w:val="-5"/>
                <w:sz w:val="19"/>
                <w:szCs w:val="19"/>
              </w:rPr>
            </w:pPr>
          </w:p>
        </w:tc>
        <w:tc>
          <w:tcPr>
            <w:tcW w:w="1620" w:type="dxa"/>
          </w:tcPr>
          <w:p w:rsidR="00BC31E5" w:rsidRPr="00A04993" w:rsidRDefault="00BC31E5" w:rsidP="00BC31E5">
            <w:pPr>
              <w:tabs>
                <w:tab w:val="decimal" w:pos="1242"/>
              </w:tabs>
              <w:spacing w:line="300" w:lineRule="exact"/>
              <w:ind w:left="-18" w:right="33"/>
              <w:rPr>
                <w:rFonts w:ascii="Arial" w:hAnsi="Arial"/>
                <w:spacing w:val="-5"/>
                <w:sz w:val="19"/>
                <w:szCs w:val="19"/>
              </w:rPr>
            </w:pPr>
          </w:p>
        </w:tc>
        <w:tc>
          <w:tcPr>
            <w:tcW w:w="1620" w:type="dxa"/>
          </w:tcPr>
          <w:p w:rsidR="00BC31E5" w:rsidRPr="00A04993" w:rsidRDefault="00BC31E5" w:rsidP="00BC31E5">
            <w:pPr>
              <w:tabs>
                <w:tab w:val="decimal" w:pos="1242"/>
              </w:tabs>
              <w:spacing w:line="300" w:lineRule="exact"/>
              <w:ind w:left="-18" w:right="33"/>
              <w:rPr>
                <w:rFonts w:ascii="Arial" w:hAnsi="Arial"/>
                <w:spacing w:val="-5"/>
                <w:sz w:val="19"/>
                <w:szCs w:val="19"/>
              </w:rPr>
            </w:pPr>
          </w:p>
        </w:tc>
        <w:tc>
          <w:tcPr>
            <w:tcW w:w="1602" w:type="dxa"/>
          </w:tcPr>
          <w:p w:rsidR="00BC31E5" w:rsidRPr="00A04993" w:rsidRDefault="00BC31E5" w:rsidP="00BC31E5">
            <w:pPr>
              <w:tabs>
                <w:tab w:val="decimal" w:pos="1242"/>
              </w:tabs>
              <w:spacing w:line="300" w:lineRule="exact"/>
              <w:ind w:left="-18" w:right="33"/>
              <w:rPr>
                <w:rFonts w:ascii="Arial" w:hAnsi="Arial"/>
                <w:spacing w:val="-5"/>
                <w:sz w:val="19"/>
                <w:szCs w:val="19"/>
              </w:rPr>
            </w:pPr>
          </w:p>
        </w:tc>
      </w:tr>
      <w:tr w:rsidR="00BC31E5" w:rsidRPr="00A04993" w:rsidTr="0090752E">
        <w:tc>
          <w:tcPr>
            <w:tcW w:w="12672" w:type="dxa"/>
            <w:gridSpan w:val="7"/>
          </w:tcPr>
          <w:p w:rsidR="00BC31E5" w:rsidRPr="00A04993" w:rsidRDefault="00BC31E5" w:rsidP="00BC31E5">
            <w:pPr>
              <w:spacing w:line="300" w:lineRule="exact"/>
              <w:ind w:right="-50"/>
              <w:jc w:val="both"/>
              <w:rPr>
                <w:rFonts w:ascii="Arial" w:hAnsi="Arial"/>
                <w:spacing w:val="-5"/>
                <w:sz w:val="19"/>
                <w:szCs w:val="19"/>
              </w:rPr>
            </w:pPr>
            <w:r>
              <w:rPr>
                <w:rFonts w:ascii="Arial" w:hAnsi="Arial"/>
                <w:spacing w:val="-5"/>
                <w:sz w:val="19"/>
                <w:szCs w:val="19"/>
              </w:rPr>
              <w:t xml:space="preserve">2018 (Baht 17 </w:t>
            </w:r>
            <w:r w:rsidRPr="00A04993">
              <w:rPr>
                <w:rFonts w:ascii="Arial" w:hAnsi="Arial"/>
                <w:spacing w:val="-5"/>
                <w:sz w:val="19"/>
                <w:szCs w:val="19"/>
              </w:rPr>
              <w:t>million included in manufacturing cost, and the balance in selling</w:t>
            </w:r>
            <w:r>
              <w:rPr>
                <w:rFonts w:ascii="Arial" w:hAnsi="Arial"/>
                <w:spacing w:val="-5"/>
                <w:sz w:val="19"/>
                <w:szCs w:val="19"/>
              </w:rPr>
              <w:t xml:space="preserve"> and distribution</w:t>
            </w:r>
            <w:r w:rsidRPr="00A04993">
              <w:rPr>
                <w:rFonts w:ascii="Arial" w:hAnsi="Arial"/>
                <w:spacing w:val="-5"/>
                <w:sz w:val="19"/>
                <w:szCs w:val="19"/>
              </w:rPr>
              <w:t xml:space="preserve"> and administrative expenses)</w:t>
            </w:r>
          </w:p>
        </w:tc>
        <w:tc>
          <w:tcPr>
            <w:tcW w:w="1602" w:type="dxa"/>
          </w:tcPr>
          <w:p w:rsidR="00BC31E5" w:rsidRPr="005A5270" w:rsidRDefault="00BC31E5" w:rsidP="00BC31E5">
            <w:pPr>
              <w:pBdr>
                <w:bottom w:val="double" w:sz="6" w:space="1" w:color="auto"/>
              </w:pBdr>
              <w:tabs>
                <w:tab w:val="decimal" w:pos="1242"/>
              </w:tabs>
              <w:spacing w:line="300" w:lineRule="exact"/>
              <w:ind w:left="-18" w:right="33"/>
              <w:rPr>
                <w:rFonts w:ascii="Arial" w:hAnsi="Arial"/>
                <w:spacing w:val="-5"/>
                <w:sz w:val="19"/>
                <w:szCs w:val="19"/>
              </w:rPr>
            </w:pPr>
            <w:r>
              <w:rPr>
                <w:rFonts w:ascii="Arial" w:hAnsi="Arial"/>
                <w:spacing w:val="-5"/>
                <w:sz w:val="19"/>
                <w:szCs w:val="19"/>
              </w:rPr>
              <w:t>20,710</w:t>
            </w:r>
          </w:p>
        </w:tc>
      </w:tr>
      <w:tr w:rsidR="00BC31E5" w:rsidRPr="00A04993" w:rsidTr="0090752E">
        <w:tc>
          <w:tcPr>
            <w:tcW w:w="12672" w:type="dxa"/>
            <w:gridSpan w:val="7"/>
          </w:tcPr>
          <w:p w:rsidR="00BC31E5" w:rsidRPr="00A04993" w:rsidRDefault="00BC31E5" w:rsidP="00BC31E5">
            <w:pPr>
              <w:spacing w:line="300" w:lineRule="exact"/>
              <w:ind w:right="-50"/>
              <w:jc w:val="both"/>
              <w:rPr>
                <w:rFonts w:ascii="Arial" w:hAnsi="Arial"/>
                <w:spacing w:val="-5"/>
                <w:sz w:val="19"/>
                <w:szCs w:val="19"/>
              </w:rPr>
            </w:pPr>
            <w:r>
              <w:rPr>
                <w:rFonts w:ascii="Arial" w:hAnsi="Arial"/>
                <w:spacing w:val="-5"/>
                <w:sz w:val="19"/>
                <w:szCs w:val="19"/>
              </w:rPr>
              <w:t xml:space="preserve">2019 (Baht </w:t>
            </w:r>
            <w:r w:rsidR="0032103C">
              <w:rPr>
                <w:rFonts w:ascii="Arial" w:hAnsi="Arial"/>
                <w:spacing w:val="-5"/>
                <w:sz w:val="19"/>
                <w:szCs w:val="19"/>
              </w:rPr>
              <w:t xml:space="preserve">17 </w:t>
            </w:r>
            <w:r w:rsidRPr="00A04993">
              <w:rPr>
                <w:rFonts w:ascii="Arial" w:hAnsi="Arial"/>
                <w:spacing w:val="-5"/>
                <w:sz w:val="19"/>
                <w:szCs w:val="19"/>
              </w:rPr>
              <w:t xml:space="preserve">million included in manufacturing cost, and the balance in selling </w:t>
            </w:r>
            <w:r>
              <w:rPr>
                <w:rFonts w:ascii="Arial" w:hAnsi="Arial"/>
                <w:spacing w:val="-5"/>
                <w:sz w:val="19"/>
                <w:szCs w:val="19"/>
              </w:rPr>
              <w:t>and distribution</w:t>
            </w:r>
            <w:r w:rsidRPr="00A04993">
              <w:rPr>
                <w:rFonts w:ascii="Arial" w:hAnsi="Arial"/>
                <w:spacing w:val="-5"/>
                <w:sz w:val="19"/>
                <w:szCs w:val="19"/>
              </w:rPr>
              <w:t xml:space="preserve"> and administrative expenses)</w:t>
            </w:r>
          </w:p>
        </w:tc>
        <w:tc>
          <w:tcPr>
            <w:tcW w:w="1602" w:type="dxa"/>
          </w:tcPr>
          <w:p w:rsidR="00BC31E5" w:rsidRPr="005A5270" w:rsidRDefault="0032103C" w:rsidP="00BC31E5">
            <w:pPr>
              <w:pBdr>
                <w:bottom w:val="double" w:sz="6" w:space="1" w:color="auto"/>
              </w:pBdr>
              <w:tabs>
                <w:tab w:val="decimal" w:pos="1242"/>
              </w:tabs>
              <w:spacing w:line="300" w:lineRule="exact"/>
              <w:ind w:left="-18" w:right="33"/>
              <w:rPr>
                <w:rFonts w:ascii="Arial" w:hAnsi="Arial"/>
                <w:spacing w:val="-5"/>
                <w:sz w:val="19"/>
                <w:szCs w:val="19"/>
              </w:rPr>
            </w:pPr>
            <w:r>
              <w:rPr>
                <w:rFonts w:ascii="Arial" w:hAnsi="Arial"/>
                <w:spacing w:val="-5"/>
                <w:sz w:val="19"/>
                <w:szCs w:val="19"/>
              </w:rPr>
              <w:t>20,59</w:t>
            </w:r>
            <w:r w:rsidR="00170F75">
              <w:rPr>
                <w:rFonts w:ascii="Arial" w:hAnsi="Arial"/>
                <w:spacing w:val="-5"/>
                <w:sz w:val="19"/>
                <w:szCs w:val="19"/>
              </w:rPr>
              <w:t>6</w:t>
            </w:r>
          </w:p>
        </w:tc>
      </w:tr>
    </w:tbl>
    <w:p w:rsidR="00A04993" w:rsidRDefault="00A04993" w:rsidP="009874E2">
      <w:pPr>
        <w:tabs>
          <w:tab w:val="left" w:pos="4140"/>
          <w:tab w:val="left" w:pos="6390"/>
        </w:tabs>
        <w:spacing w:before="120" w:after="120" w:line="380" w:lineRule="exact"/>
        <w:ind w:left="547" w:hanging="547"/>
        <w:jc w:val="thaiDistribute"/>
        <w:rPr>
          <w:rFonts w:ascii="Arial" w:hAnsi="Arial"/>
          <w:sz w:val="22"/>
          <w:szCs w:val="22"/>
        </w:rPr>
        <w:sectPr w:rsidR="00A04993" w:rsidSect="00CD734F">
          <w:pgSz w:w="16834" w:h="11909" w:orient="landscape" w:code="9"/>
          <w:pgMar w:top="1440" w:right="1296" w:bottom="1080" w:left="1080" w:header="706" w:footer="706" w:gutter="0"/>
          <w:cols w:space="720"/>
          <w:docGrid w:linePitch="326"/>
        </w:sectPr>
      </w:pPr>
    </w:p>
    <w:p w:rsidR="00CE3273" w:rsidRPr="00766CE0" w:rsidRDefault="008425CB" w:rsidP="00586642">
      <w:pPr>
        <w:tabs>
          <w:tab w:val="left" w:pos="4140"/>
          <w:tab w:val="left" w:pos="6390"/>
        </w:tabs>
        <w:spacing w:before="120" w:after="120" w:line="380" w:lineRule="exact"/>
        <w:ind w:left="547" w:hanging="547"/>
        <w:jc w:val="thaiDistribute"/>
        <w:rPr>
          <w:rFonts w:ascii="Arial" w:hAnsi="Arial"/>
          <w:spacing w:val="-2"/>
          <w:sz w:val="22"/>
          <w:szCs w:val="22"/>
        </w:rPr>
      </w:pPr>
      <w:r>
        <w:rPr>
          <w:rFonts w:ascii="Arial" w:hAnsi="Arial"/>
          <w:sz w:val="22"/>
          <w:szCs w:val="22"/>
        </w:rPr>
        <w:lastRenderedPageBreak/>
        <w:tab/>
      </w:r>
      <w:r w:rsidR="00CE3273" w:rsidRPr="00766CE0">
        <w:rPr>
          <w:rFonts w:ascii="Arial" w:hAnsi="Arial"/>
          <w:spacing w:val="-2"/>
          <w:sz w:val="22"/>
          <w:szCs w:val="22"/>
        </w:rPr>
        <w:t xml:space="preserve">As at </w:t>
      </w:r>
      <w:r w:rsidR="005D4CA8">
        <w:rPr>
          <w:rFonts w:ascii="Arial" w:hAnsi="Arial"/>
          <w:spacing w:val="-2"/>
          <w:sz w:val="22"/>
          <w:szCs w:val="22"/>
        </w:rPr>
        <w:t xml:space="preserve">31 December </w:t>
      </w:r>
      <w:r w:rsidR="00BC31E5">
        <w:rPr>
          <w:rFonts w:ascii="Arial" w:hAnsi="Arial"/>
          <w:spacing w:val="-2"/>
          <w:sz w:val="22"/>
          <w:szCs w:val="22"/>
        </w:rPr>
        <w:t>2019</w:t>
      </w:r>
      <w:r w:rsidR="00CE3273" w:rsidRPr="00766CE0">
        <w:rPr>
          <w:rFonts w:ascii="Arial" w:hAnsi="Arial"/>
          <w:spacing w:val="-2"/>
          <w:sz w:val="22"/>
          <w:szCs w:val="22"/>
        </w:rPr>
        <w:t xml:space="preserve">, the Company has motor vehicles with net book value </w:t>
      </w:r>
      <w:r w:rsidR="00203681">
        <w:rPr>
          <w:rFonts w:ascii="Arial" w:hAnsi="Arial"/>
          <w:spacing w:val="-2"/>
          <w:sz w:val="22"/>
          <w:szCs w:val="22"/>
        </w:rPr>
        <w:t>of</w:t>
      </w:r>
      <w:r w:rsidR="007653D5">
        <w:rPr>
          <w:rFonts w:ascii="Arial" w:hAnsi="Arial"/>
          <w:spacing w:val="-2"/>
          <w:sz w:val="22"/>
          <w:szCs w:val="22"/>
        </w:rPr>
        <w:t xml:space="preserve"> Baht </w:t>
      </w:r>
      <w:r w:rsidR="0038216A">
        <w:rPr>
          <w:rFonts w:ascii="Arial" w:hAnsi="Arial"/>
          <w:spacing w:val="-2"/>
          <w:sz w:val="22"/>
          <w:szCs w:val="22"/>
        </w:rPr>
        <w:t>0.4</w:t>
      </w:r>
      <w:r w:rsidR="00CE3273" w:rsidRPr="00766CE0">
        <w:rPr>
          <w:rFonts w:ascii="Arial" w:hAnsi="Arial"/>
          <w:spacing w:val="-2"/>
          <w:sz w:val="22"/>
          <w:szCs w:val="22"/>
        </w:rPr>
        <w:t xml:space="preserve"> million (</w:t>
      </w:r>
      <w:r w:rsidR="00BC31E5">
        <w:rPr>
          <w:rFonts w:ascii="Arial" w:hAnsi="Arial"/>
          <w:spacing w:val="-2"/>
          <w:sz w:val="22"/>
          <w:szCs w:val="22"/>
        </w:rPr>
        <w:t>2018</w:t>
      </w:r>
      <w:r w:rsidR="00CE3273" w:rsidRPr="00766CE0">
        <w:rPr>
          <w:rFonts w:ascii="Arial" w:hAnsi="Arial"/>
          <w:spacing w:val="-2"/>
          <w:sz w:val="22"/>
          <w:szCs w:val="22"/>
        </w:rPr>
        <w:t xml:space="preserve">: </w:t>
      </w:r>
      <w:r w:rsidR="005D4CA8">
        <w:rPr>
          <w:rFonts w:ascii="Arial" w:hAnsi="Arial"/>
          <w:spacing w:val="-2"/>
          <w:sz w:val="22"/>
          <w:szCs w:val="22"/>
        </w:rPr>
        <w:t xml:space="preserve">Baht </w:t>
      </w:r>
      <w:r w:rsidR="00FC20A7">
        <w:rPr>
          <w:rFonts w:ascii="Arial" w:hAnsi="Arial"/>
          <w:spacing w:val="-2"/>
          <w:sz w:val="22"/>
          <w:szCs w:val="22"/>
        </w:rPr>
        <w:t>3</w:t>
      </w:r>
      <w:r w:rsidR="00440600" w:rsidRPr="00766CE0">
        <w:rPr>
          <w:rFonts w:ascii="Arial" w:hAnsi="Arial"/>
          <w:spacing w:val="-2"/>
          <w:sz w:val="22"/>
          <w:szCs w:val="22"/>
        </w:rPr>
        <w:t xml:space="preserve"> million</w:t>
      </w:r>
      <w:r w:rsidR="00CE3273" w:rsidRPr="00766CE0">
        <w:rPr>
          <w:rFonts w:ascii="Arial" w:hAnsi="Arial"/>
          <w:spacing w:val="-2"/>
          <w:sz w:val="22"/>
          <w:szCs w:val="22"/>
        </w:rPr>
        <w:t>)</w:t>
      </w:r>
      <w:r w:rsidR="00203681">
        <w:rPr>
          <w:rFonts w:ascii="Arial" w:hAnsi="Arial"/>
          <w:spacing w:val="-2"/>
          <w:sz w:val="22"/>
          <w:szCs w:val="22"/>
        </w:rPr>
        <w:t xml:space="preserve"> which were acquired </w:t>
      </w:r>
      <w:r w:rsidR="00203681" w:rsidRPr="00766CE0">
        <w:rPr>
          <w:rFonts w:ascii="Arial" w:hAnsi="Arial"/>
          <w:spacing w:val="-2"/>
          <w:sz w:val="22"/>
          <w:szCs w:val="22"/>
        </w:rPr>
        <w:t>under finance lease agreements</w:t>
      </w:r>
      <w:r w:rsidR="00CE3273" w:rsidRPr="00766CE0">
        <w:rPr>
          <w:rFonts w:ascii="Arial" w:hAnsi="Arial"/>
          <w:spacing w:val="-2"/>
          <w:sz w:val="22"/>
          <w:szCs w:val="22"/>
        </w:rPr>
        <w:t>.</w:t>
      </w:r>
    </w:p>
    <w:p w:rsidR="009874E2" w:rsidRPr="00F00250" w:rsidRDefault="00CE3273" w:rsidP="00586642">
      <w:pPr>
        <w:tabs>
          <w:tab w:val="left" w:pos="4140"/>
          <w:tab w:val="left" w:pos="6390"/>
        </w:tabs>
        <w:spacing w:before="120" w:after="120" w:line="380" w:lineRule="exact"/>
        <w:ind w:left="547" w:hanging="547"/>
        <w:jc w:val="thaiDistribute"/>
        <w:rPr>
          <w:rFonts w:ascii="Arial" w:hAnsi="Arial"/>
          <w:sz w:val="22"/>
          <w:szCs w:val="22"/>
        </w:rPr>
      </w:pPr>
      <w:r>
        <w:rPr>
          <w:rFonts w:ascii="Arial" w:hAnsi="Arial"/>
          <w:sz w:val="22"/>
          <w:szCs w:val="22"/>
        </w:rPr>
        <w:tab/>
      </w:r>
      <w:r w:rsidR="009874E2" w:rsidRPr="00F00250">
        <w:rPr>
          <w:rFonts w:ascii="Arial" w:hAnsi="Arial"/>
          <w:sz w:val="22"/>
          <w:szCs w:val="22"/>
        </w:rPr>
        <w:t xml:space="preserve">As at </w:t>
      </w:r>
      <w:r w:rsidR="005D4CA8">
        <w:rPr>
          <w:rFonts w:ascii="Arial" w:hAnsi="Arial"/>
          <w:sz w:val="22"/>
          <w:szCs w:val="22"/>
        </w:rPr>
        <w:t xml:space="preserve">31 December </w:t>
      </w:r>
      <w:r w:rsidR="00BC31E5">
        <w:rPr>
          <w:rFonts w:ascii="Arial" w:hAnsi="Arial"/>
          <w:sz w:val="22"/>
          <w:szCs w:val="22"/>
        </w:rPr>
        <w:t>2019</w:t>
      </w:r>
      <w:r w:rsidR="009874E2" w:rsidRPr="00F00250">
        <w:rPr>
          <w:rFonts w:ascii="Arial" w:hAnsi="Arial"/>
          <w:sz w:val="22"/>
          <w:szCs w:val="22"/>
        </w:rPr>
        <w:t>, certain items</w:t>
      </w:r>
      <w:r w:rsidR="003A3373">
        <w:rPr>
          <w:rFonts w:ascii="Arial" w:hAnsi="Arial"/>
          <w:sz w:val="22"/>
          <w:szCs w:val="22"/>
        </w:rPr>
        <w:t xml:space="preserve"> of</w:t>
      </w:r>
      <w:r w:rsidR="00393ADF">
        <w:rPr>
          <w:rFonts w:ascii="Arial" w:hAnsi="Arial"/>
          <w:sz w:val="22"/>
          <w:szCs w:val="22"/>
        </w:rPr>
        <w:t xml:space="preserve"> </w:t>
      </w:r>
      <w:r w:rsidR="00393ADF" w:rsidRPr="00F00250">
        <w:rPr>
          <w:rFonts w:ascii="Arial" w:hAnsi="Arial"/>
          <w:sz w:val="22"/>
          <w:szCs w:val="22"/>
        </w:rPr>
        <w:t>plant and equipment</w:t>
      </w:r>
      <w:r w:rsidR="00393ADF">
        <w:rPr>
          <w:rFonts w:ascii="Arial" w:hAnsi="Arial"/>
          <w:sz w:val="22"/>
          <w:szCs w:val="22"/>
        </w:rPr>
        <w:t xml:space="preserve"> were</w:t>
      </w:r>
      <w:r w:rsidR="003C5C5F">
        <w:rPr>
          <w:rFonts w:ascii="Arial" w:hAnsi="Arial"/>
          <w:sz w:val="22"/>
          <w:szCs w:val="22"/>
        </w:rPr>
        <w:t xml:space="preserve"> fully depreciated but </w:t>
      </w:r>
      <w:r w:rsidR="00203681">
        <w:rPr>
          <w:rFonts w:ascii="Arial" w:hAnsi="Arial"/>
          <w:sz w:val="22"/>
          <w:szCs w:val="22"/>
        </w:rPr>
        <w:t>are</w:t>
      </w:r>
      <w:r w:rsidR="009874E2" w:rsidRPr="00F00250">
        <w:rPr>
          <w:rFonts w:ascii="Arial" w:hAnsi="Arial"/>
          <w:sz w:val="22"/>
          <w:szCs w:val="22"/>
        </w:rPr>
        <w:t xml:space="preserve"> still in use. </w:t>
      </w:r>
      <w:r w:rsidR="009874E2" w:rsidRPr="003C7475">
        <w:rPr>
          <w:rFonts w:ascii="Arial" w:hAnsi="Arial"/>
          <w:sz w:val="22"/>
          <w:szCs w:val="22"/>
        </w:rPr>
        <w:t xml:space="preserve">The gross carrying amount </w:t>
      </w:r>
      <w:r w:rsidR="009874E2" w:rsidRPr="00CE3273">
        <w:rPr>
          <w:rFonts w:ascii="Arial" w:hAnsi="Arial"/>
          <w:sz w:val="22"/>
          <w:szCs w:val="22"/>
        </w:rPr>
        <w:t>before dedu</w:t>
      </w:r>
      <w:r w:rsidR="00A04993" w:rsidRPr="00CE3273">
        <w:rPr>
          <w:rFonts w:ascii="Arial" w:hAnsi="Arial"/>
          <w:sz w:val="22"/>
          <w:szCs w:val="22"/>
        </w:rPr>
        <w:t xml:space="preserve">cting accumulated depreciation </w:t>
      </w:r>
      <w:r w:rsidR="009874E2" w:rsidRPr="00CE3273">
        <w:rPr>
          <w:rFonts w:ascii="Arial" w:hAnsi="Arial"/>
          <w:sz w:val="22"/>
          <w:szCs w:val="22"/>
        </w:rPr>
        <w:t>of those assets amounted to approximately Baht</w:t>
      </w:r>
      <w:r w:rsidR="008C56E1" w:rsidRPr="00CE3273">
        <w:rPr>
          <w:rFonts w:ascii="Arial" w:hAnsi="Arial"/>
          <w:sz w:val="22"/>
          <w:szCs w:val="22"/>
        </w:rPr>
        <w:t xml:space="preserve"> </w:t>
      </w:r>
      <w:r w:rsidR="0038216A">
        <w:rPr>
          <w:rFonts w:ascii="Arial" w:hAnsi="Arial"/>
          <w:sz w:val="22"/>
          <w:szCs w:val="22"/>
        </w:rPr>
        <w:t>433</w:t>
      </w:r>
      <w:r w:rsidR="00C30645">
        <w:rPr>
          <w:rFonts w:ascii="Arial" w:hAnsi="Arial"/>
          <w:sz w:val="22"/>
          <w:szCs w:val="22"/>
        </w:rPr>
        <w:t xml:space="preserve"> </w:t>
      </w:r>
      <w:r w:rsidR="009874E2" w:rsidRPr="00CE3273">
        <w:rPr>
          <w:rFonts w:ascii="Arial" w:hAnsi="Arial"/>
          <w:sz w:val="22"/>
          <w:szCs w:val="22"/>
        </w:rPr>
        <w:t>million (</w:t>
      </w:r>
      <w:r w:rsidR="00BC31E5">
        <w:rPr>
          <w:rFonts w:ascii="Arial" w:hAnsi="Arial"/>
          <w:sz w:val="22"/>
          <w:szCs w:val="22"/>
        </w:rPr>
        <w:t>2018</w:t>
      </w:r>
      <w:r w:rsidR="009874E2" w:rsidRPr="00F00250">
        <w:rPr>
          <w:rFonts w:ascii="Arial" w:hAnsi="Arial"/>
          <w:sz w:val="22"/>
          <w:szCs w:val="22"/>
        </w:rPr>
        <w:t xml:space="preserve">: </w:t>
      </w:r>
      <w:r w:rsidR="00440600" w:rsidRPr="00CE3273">
        <w:rPr>
          <w:rFonts w:ascii="Arial" w:hAnsi="Arial"/>
          <w:sz w:val="22"/>
          <w:szCs w:val="22"/>
        </w:rPr>
        <w:t xml:space="preserve">Baht </w:t>
      </w:r>
      <w:r w:rsidR="00BC31E5">
        <w:rPr>
          <w:rFonts w:ascii="Arial" w:hAnsi="Arial"/>
          <w:sz w:val="22"/>
          <w:szCs w:val="22"/>
        </w:rPr>
        <w:t>428</w:t>
      </w:r>
      <w:r w:rsidR="00440600" w:rsidRPr="00CE3273">
        <w:rPr>
          <w:rFonts w:ascii="Arial" w:hAnsi="Arial"/>
          <w:sz w:val="22"/>
          <w:szCs w:val="22"/>
        </w:rPr>
        <w:t xml:space="preserve"> million</w:t>
      </w:r>
      <w:r w:rsidR="009874E2">
        <w:rPr>
          <w:rFonts w:ascii="Arial" w:hAnsi="Arial"/>
          <w:sz w:val="22"/>
          <w:szCs w:val="22"/>
        </w:rPr>
        <w:t>).</w:t>
      </w:r>
    </w:p>
    <w:p w:rsidR="0036129F" w:rsidRPr="0036129F" w:rsidRDefault="00203681" w:rsidP="00586642">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t>1</w:t>
      </w:r>
      <w:r w:rsidR="00032CB5">
        <w:rPr>
          <w:rFonts w:ascii="Arial" w:hAnsi="Arial"/>
          <w:b/>
          <w:bCs/>
          <w:sz w:val="22"/>
          <w:szCs w:val="22"/>
        </w:rPr>
        <w:t>2</w:t>
      </w:r>
      <w:r w:rsidR="008D0CD7">
        <w:rPr>
          <w:rFonts w:ascii="Arial" w:hAnsi="Arial"/>
          <w:b/>
          <w:bCs/>
          <w:sz w:val="22"/>
          <w:szCs w:val="22"/>
        </w:rPr>
        <w:t>.</w:t>
      </w:r>
      <w:r w:rsidR="0036129F" w:rsidRPr="0036129F">
        <w:rPr>
          <w:rFonts w:ascii="Arial" w:hAnsi="Arial"/>
          <w:b/>
          <w:bCs/>
          <w:sz w:val="22"/>
          <w:szCs w:val="22"/>
        </w:rPr>
        <w:tab/>
        <w:t>Trade and other payables</w:t>
      </w:r>
    </w:p>
    <w:tbl>
      <w:tblPr>
        <w:tblW w:w="9108" w:type="dxa"/>
        <w:tblInd w:w="450" w:type="dxa"/>
        <w:tblLayout w:type="fixed"/>
        <w:tblLook w:val="0000" w:firstRow="0" w:lastRow="0" w:firstColumn="0" w:lastColumn="0" w:noHBand="0" w:noVBand="0"/>
      </w:tblPr>
      <w:tblGrid>
        <w:gridCol w:w="5688"/>
        <w:gridCol w:w="1710"/>
        <w:gridCol w:w="1710"/>
      </w:tblGrid>
      <w:tr w:rsidR="0036129F" w:rsidRPr="005D4CA8" w:rsidTr="00887DEA">
        <w:tc>
          <w:tcPr>
            <w:tcW w:w="5688" w:type="dxa"/>
          </w:tcPr>
          <w:p w:rsidR="0036129F" w:rsidRPr="005D4CA8" w:rsidRDefault="0036129F" w:rsidP="00586642">
            <w:pPr>
              <w:spacing w:line="380" w:lineRule="exact"/>
              <w:ind w:right="-18"/>
              <w:jc w:val="thaiDistribute"/>
              <w:rPr>
                <w:rFonts w:ascii="Angsana New" w:hAnsi="Angsana New"/>
                <w:szCs w:val="22"/>
              </w:rPr>
            </w:pPr>
          </w:p>
        </w:tc>
        <w:tc>
          <w:tcPr>
            <w:tcW w:w="3420" w:type="dxa"/>
            <w:gridSpan w:val="2"/>
          </w:tcPr>
          <w:p w:rsidR="0036129F" w:rsidRPr="005D4CA8" w:rsidRDefault="0036129F" w:rsidP="00586642">
            <w:pPr>
              <w:tabs>
                <w:tab w:val="left" w:pos="600"/>
                <w:tab w:val="left" w:pos="900"/>
                <w:tab w:val="right" w:pos="7280"/>
                <w:tab w:val="right" w:pos="8540"/>
              </w:tabs>
              <w:spacing w:line="380" w:lineRule="exact"/>
              <w:ind w:right="-45"/>
              <w:jc w:val="right"/>
              <w:rPr>
                <w:rFonts w:ascii="Arial" w:hAnsi="Arial" w:cs="Arial"/>
                <w:szCs w:val="22"/>
                <w:cs/>
              </w:rPr>
            </w:pPr>
            <w:r w:rsidRPr="005D4CA8">
              <w:rPr>
                <w:rFonts w:ascii="Arial" w:hAnsi="Arial" w:cs="Arial"/>
                <w:sz w:val="22"/>
                <w:szCs w:val="22"/>
              </w:rPr>
              <w:t>(Unit: Thousand Baht)</w:t>
            </w:r>
          </w:p>
        </w:tc>
      </w:tr>
      <w:tr w:rsidR="005D4CA8" w:rsidRPr="005D4CA8" w:rsidTr="00887DEA">
        <w:tc>
          <w:tcPr>
            <w:tcW w:w="5688" w:type="dxa"/>
          </w:tcPr>
          <w:p w:rsidR="005D4CA8" w:rsidRPr="005D4CA8" w:rsidRDefault="005D4CA8" w:rsidP="00586642">
            <w:pPr>
              <w:spacing w:line="380" w:lineRule="exact"/>
              <w:ind w:right="-18"/>
              <w:jc w:val="thaiDistribute"/>
              <w:rPr>
                <w:rFonts w:ascii="Angsana New" w:hAnsi="Angsana New"/>
                <w:b/>
                <w:bCs/>
                <w:szCs w:val="22"/>
                <w:u w:val="single"/>
              </w:rPr>
            </w:pPr>
          </w:p>
        </w:tc>
        <w:tc>
          <w:tcPr>
            <w:tcW w:w="1710" w:type="dxa"/>
          </w:tcPr>
          <w:p w:rsidR="005D4CA8" w:rsidRPr="005D4CA8" w:rsidRDefault="00BC31E5" w:rsidP="00586642">
            <w:pPr>
              <w:tabs>
                <w:tab w:val="left" w:pos="600"/>
                <w:tab w:val="left" w:pos="900"/>
                <w:tab w:val="right" w:pos="7280"/>
                <w:tab w:val="right" w:pos="8540"/>
              </w:tabs>
              <w:spacing w:line="380" w:lineRule="exact"/>
              <w:ind w:right="-45"/>
              <w:jc w:val="center"/>
              <w:rPr>
                <w:rFonts w:ascii="Arial" w:hAnsi="Arial" w:cs="Arial"/>
                <w:szCs w:val="22"/>
                <w:u w:val="single"/>
              </w:rPr>
            </w:pPr>
            <w:r>
              <w:rPr>
                <w:rFonts w:ascii="Arial" w:hAnsi="Arial" w:cs="Arial"/>
                <w:sz w:val="22"/>
                <w:szCs w:val="22"/>
                <w:u w:val="single"/>
              </w:rPr>
              <w:t>2019</w:t>
            </w:r>
          </w:p>
        </w:tc>
        <w:tc>
          <w:tcPr>
            <w:tcW w:w="1710" w:type="dxa"/>
          </w:tcPr>
          <w:p w:rsidR="005D4CA8" w:rsidRPr="005D4CA8" w:rsidRDefault="00BC31E5" w:rsidP="00586642">
            <w:pPr>
              <w:tabs>
                <w:tab w:val="left" w:pos="600"/>
                <w:tab w:val="left" w:pos="900"/>
                <w:tab w:val="right" w:pos="7280"/>
                <w:tab w:val="right" w:pos="8540"/>
              </w:tabs>
              <w:spacing w:line="380" w:lineRule="exact"/>
              <w:ind w:right="-45"/>
              <w:jc w:val="center"/>
              <w:rPr>
                <w:rFonts w:ascii="Arial" w:hAnsi="Arial" w:cs="Arial"/>
                <w:szCs w:val="22"/>
                <w:u w:val="single"/>
              </w:rPr>
            </w:pPr>
            <w:r>
              <w:rPr>
                <w:rFonts w:ascii="Arial" w:hAnsi="Arial" w:cs="Arial"/>
                <w:sz w:val="22"/>
                <w:szCs w:val="22"/>
                <w:u w:val="single"/>
              </w:rPr>
              <w:t>2018</w:t>
            </w:r>
          </w:p>
        </w:tc>
      </w:tr>
      <w:tr w:rsidR="00364543" w:rsidRPr="005D4CA8" w:rsidTr="00887DEA">
        <w:tc>
          <w:tcPr>
            <w:tcW w:w="5688" w:type="dxa"/>
          </w:tcPr>
          <w:p w:rsidR="00364543" w:rsidRPr="005D4CA8" w:rsidRDefault="00364543" w:rsidP="00364543">
            <w:pPr>
              <w:spacing w:line="380" w:lineRule="exact"/>
              <w:ind w:right="-17"/>
              <w:rPr>
                <w:rFonts w:ascii="Arial" w:hAnsi="Arial"/>
                <w:szCs w:val="22"/>
              </w:rPr>
            </w:pPr>
            <w:r w:rsidRPr="005D4CA8">
              <w:rPr>
                <w:rFonts w:ascii="Arial" w:hAnsi="Arial" w:cs="Arial"/>
                <w:sz w:val="22"/>
                <w:szCs w:val="22"/>
              </w:rPr>
              <w:t>Trade payables - related parties</w:t>
            </w:r>
          </w:p>
        </w:tc>
        <w:tc>
          <w:tcPr>
            <w:tcW w:w="1710" w:type="dxa"/>
          </w:tcPr>
          <w:p w:rsidR="00364543" w:rsidRPr="00364543" w:rsidRDefault="00364543" w:rsidP="00364543">
            <w:pPr>
              <w:tabs>
                <w:tab w:val="decimal" w:pos="1332"/>
              </w:tabs>
              <w:spacing w:line="380" w:lineRule="exact"/>
              <w:rPr>
                <w:rFonts w:ascii="Arial" w:hAnsi="Arial" w:cs="Arial"/>
                <w:sz w:val="22"/>
                <w:szCs w:val="22"/>
              </w:rPr>
            </w:pPr>
            <w:r w:rsidRPr="00364543">
              <w:rPr>
                <w:rFonts w:ascii="Arial" w:hAnsi="Arial" w:cs="Arial"/>
                <w:sz w:val="22"/>
                <w:szCs w:val="22"/>
              </w:rPr>
              <w:t>99,044</w:t>
            </w:r>
          </w:p>
        </w:tc>
        <w:tc>
          <w:tcPr>
            <w:tcW w:w="1710" w:type="dxa"/>
          </w:tcPr>
          <w:p w:rsidR="00364543" w:rsidRPr="00145B18" w:rsidRDefault="00364543" w:rsidP="00364543">
            <w:pPr>
              <w:tabs>
                <w:tab w:val="decimal" w:pos="1320"/>
              </w:tabs>
              <w:spacing w:line="380" w:lineRule="exact"/>
              <w:rPr>
                <w:rFonts w:ascii="Arial" w:hAnsi="Arial" w:cs="Arial"/>
                <w:sz w:val="22"/>
                <w:szCs w:val="22"/>
              </w:rPr>
            </w:pPr>
            <w:r w:rsidRPr="00145B18">
              <w:rPr>
                <w:rFonts w:ascii="Arial" w:hAnsi="Arial" w:cs="Arial"/>
                <w:sz w:val="22"/>
                <w:szCs w:val="22"/>
              </w:rPr>
              <w:t>204,388</w:t>
            </w:r>
          </w:p>
        </w:tc>
      </w:tr>
      <w:tr w:rsidR="00364543" w:rsidRPr="005D4CA8" w:rsidTr="00887DEA">
        <w:tc>
          <w:tcPr>
            <w:tcW w:w="5688" w:type="dxa"/>
          </w:tcPr>
          <w:p w:rsidR="00364543" w:rsidRPr="005D4CA8" w:rsidRDefault="00364543" w:rsidP="00364543">
            <w:pPr>
              <w:spacing w:line="380" w:lineRule="exact"/>
              <w:ind w:right="-17"/>
              <w:rPr>
                <w:rFonts w:ascii="Arial" w:hAnsi="Arial"/>
                <w:szCs w:val="22"/>
                <w:cs/>
              </w:rPr>
            </w:pPr>
            <w:r w:rsidRPr="005D4CA8">
              <w:rPr>
                <w:rFonts w:ascii="Arial" w:hAnsi="Arial"/>
                <w:sz w:val="22"/>
                <w:szCs w:val="22"/>
              </w:rPr>
              <w:t>Trade payables - un</w:t>
            </w:r>
            <w:r w:rsidRPr="005D4CA8">
              <w:rPr>
                <w:rFonts w:ascii="Arial" w:hAnsi="Arial" w:cs="Arial"/>
                <w:sz w:val="22"/>
                <w:szCs w:val="22"/>
              </w:rPr>
              <w:t>related parties</w:t>
            </w:r>
          </w:p>
        </w:tc>
        <w:tc>
          <w:tcPr>
            <w:tcW w:w="1710" w:type="dxa"/>
          </w:tcPr>
          <w:p w:rsidR="00364543" w:rsidRPr="00364543" w:rsidRDefault="00364543" w:rsidP="00364543">
            <w:pPr>
              <w:tabs>
                <w:tab w:val="decimal" w:pos="1332"/>
              </w:tabs>
              <w:spacing w:line="380" w:lineRule="exact"/>
              <w:rPr>
                <w:rFonts w:ascii="Arial" w:hAnsi="Arial" w:cs="Arial"/>
                <w:sz w:val="22"/>
                <w:szCs w:val="22"/>
                <w:cs/>
              </w:rPr>
            </w:pPr>
            <w:r w:rsidRPr="00364543">
              <w:rPr>
                <w:rFonts w:ascii="Arial" w:hAnsi="Arial" w:cs="Arial"/>
                <w:sz w:val="22"/>
                <w:szCs w:val="22"/>
              </w:rPr>
              <w:t>68,857</w:t>
            </w:r>
          </w:p>
        </w:tc>
        <w:tc>
          <w:tcPr>
            <w:tcW w:w="1710" w:type="dxa"/>
          </w:tcPr>
          <w:p w:rsidR="00364543" w:rsidRPr="00145B18" w:rsidRDefault="00364543" w:rsidP="00364543">
            <w:pPr>
              <w:tabs>
                <w:tab w:val="decimal" w:pos="1320"/>
              </w:tabs>
              <w:spacing w:line="380" w:lineRule="exact"/>
              <w:rPr>
                <w:rFonts w:ascii="Arial" w:hAnsi="Arial" w:cs="Arial"/>
                <w:sz w:val="22"/>
                <w:szCs w:val="22"/>
                <w:cs/>
              </w:rPr>
            </w:pPr>
            <w:r w:rsidRPr="00145B18">
              <w:rPr>
                <w:rFonts w:ascii="Arial" w:hAnsi="Arial" w:cs="Arial"/>
                <w:sz w:val="22"/>
                <w:szCs w:val="22"/>
              </w:rPr>
              <w:t>74,278</w:t>
            </w:r>
          </w:p>
        </w:tc>
      </w:tr>
      <w:tr w:rsidR="00364543" w:rsidRPr="005D4CA8" w:rsidTr="00887DEA">
        <w:tc>
          <w:tcPr>
            <w:tcW w:w="5688" w:type="dxa"/>
          </w:tcPr>
          <w:p w:rsidR="00364543" w:rsidRPr="005D4CA8" w:rsidRDefault="00364543" w:rsidP="00364543">
            <w:pPr>
              <w:tabs>
                <w:tab w:val="left" w:pos="162"/>
              </w:tabs>
              <w:spacing w:line="380" w:lineRule="exact"/>
              <w:ind w:right="-17"/>
              <w:rPr>
                <w:rFonts w:ascii="Arial" w:hAnsi="Arial"/>
                <w:szCs w:val="22"/>
                <w:cs/>
              </w:rPr>
            </w:pPr>
            <w:r>
              <w:rPr>
                <w:rFonts w:ascii="Arial" w:hAnsi="Arial"/>
                <w:sz w:val="22"/>
                <w:szCs w:val="22"/>
              </w:rPr>
              <w:t xml:space="preserve">Other payables - </w:t>
            </w:r>
            <w:r w:rsidRPr="005D4CA8">
              <w:rPr>
                <w:rFonts w:ascii="Arial" w:hAnsi="Arial"/>
                <w:sz w:val="22"/>
                <w:szCs w:val="22"/>
              </w:rPr>
              <w:t>related parties</w:t>
            </w:r>
          </w:p>
        </w:tc>
        <w:tc>
          <w:tcPr>
            <w:tcW w:w="1710" w:type="dxa"/>
          </w:tcPr>
          <w:p w:rsidR="00364543" w:rsidRPr="00364543" w:rsidRDefault="00364543" w:rsidP="00364543">
            <w:pPr>
              <w:tabs>
                <w:tab w:val="decimal" w:pos="1332"/>
              </w:tabs>
              <w:spacing w:line="380" w:lineRule="exact"/>
              <w:rPr>
                <w:rFonts w:ascii="Arial" w:hAnsi="Arial" w:cs="Arial"/>
                <w:sz w:val="22"/>
                <w:szCs w:val="22"/>
              </w:rPr>
            </w:pPr>
            <w:r w:rsidRPr="00364543">
              <w:rPr>
                <w:rFonts w:ascii="Arial" w:hAnsi="Arial" w:cs="Arial"/>
                <w:sz w:val="22"/>
                <w:szCs w:val="22"/>
              </w:rPr>
              <w:t>557</w:t>
            </w:r>
          </w:p>
        </w:tc>
        <w:tc>
          <w:tcPr>
            <w:tcW w:w="1710" w:type="dxa"/>
          </w:tcPr>
          <w:p w:rsidR="00364543" w:rsidRPr="00145B18" w:rsidRDefault="00364543" w:rsidP="00364543">
            <w:pPr>
              <w:tabs>
                <w:tab w:val="decimal" w:pos="1320"/>
              </w:tabs>
              <w:spacing w:line="380" w:lineRule="exact"/>
              <w:rPr>
                <w:rFonts w:ascii="Arial" w:hAnsi="Arial" w:cs="Arial"/>
                <w:sz w:val="22"/>
                <w:szCs w:val="22"/>
              </w:rPr>
            </w:pPr>
            <w:r w:rsidRPr="00145B18">
              <w:rPr>
                <w:rFonts w:ascii="Arial" w:hAnsi="Arial" w:cs="Arial"/>
                <w:sz w:val="22"/>
                <w:szCs w:val="22"/>
              </w:rPr>
              <w:t>2,604</w:t>
            </w:r>
          </w:p>
        </w:tc>
      </w:tr>
      <w:tr w:rsidR="00364543" w:rsidRPr="005D4CA8" w:rsidTr="00887DEA">
        <w:tc>
          <w:tcPr>
            <w:tcW w:w="5688" w:type="dxa"/>
          </w:tcPr>
          <w:p w:rsidR="00364543" w:rsidRPr="005D4CA8" w:rsidRDefault="00364543" w:rsidP="00364543">
            <w:pPr>
              <w:spacing w:line="380" w:lineRule="exact"/>
              <w:ind w:left="132" w:right="-17" w:hanging="132"/>
              <w:rPr>
                <w:rFonts w:ascii="Arial" w:hAnsi="Arial"/>
                <w:szCs w:val="22"/>
              </w:rPr>
            </w:pPr>
            <w:r w:rsidRPr="005D4CA8">
              <w:rPr>
                <w:rFonts w:ascii="Arial" w:hAnsi="Arial"/>
                <w:sz w:val="22"/>
                <w:szCs w:val="22"/>
              </w:rPr>
              <w:t>Other payables - un</w:t>
            </w:r>
            <w:r w:rsidRPr="005D4CA8">
              <w:rPr>
                <w:rFonts w:ascii="Arial" w:hAnsi="Arial" w:cs="Arial"/>
                <w:sz w:val="22"/>
                <w:szCs w:val="22"/>
              </w:rPr>
              <w:t>related parties</w:t>
            </w:r>
          </w:p>
        </w:tc>
        <w:tc>
          <w:tcPr>
            <w:tcW w:w="1710" w:type="dxa"/>
            <w:vAlign w:val="bottom"/>
          </w:tcPr>
          <w:p w:rsidR="00364543" w:rsidRPr="00364543" w:rsidRDefault="00364543" w:rsidP="00364543">
            <w:pPr>
              <w:tabs>
                <w:tab w:val="decimal" w:pos="1332"/>
              </w:tabs>
              <w:spacing w:line="380" w:lineRule="exact"/>
              <w:rPr>
                <w:rFonts w:ascii="Arial" w:hAnsi="Arial" w:cs="Arial"/>
                <w:sz w:val="22"/>
                <w:szCs w:val="22"/>
              </w:rPr>
            </w:pPr>
            <w:r w:rsidRPr="00364543">
              <w:rPr>
                <w:rFonts w:ascii="Arial" w:hAnsi="Arial" w:cs="Arial"/>
                <w:sz w:val="22"/>
                <w:szCs w:val="22"/>
              </w:rPr>
              <w:t>9,000</w:t>
            </w:r>
          </w:p>
        </w:tc>
        <w:tc>
          <w:tcPr>
            <w:tcW w:w="1710" w:type="dxa"/>
            <w:vAlign w:val="bottom"/>
          </w:tcPr>
          <w:p w:rsidR="00364543" w:rsidRPr="00145B18" w:rsidRDefault="00364543" w:rsidP="00364543">
            <w:pPr>
              <w:tabs>
                <w:tab w:val="decimal" w:pos="1320"/>
              </w:tabs>
              <w:spacing w:line="380" w:lineRule="exact"/>
              <w:rPr>
                <w:rFonts w:ascii="Arial" w:hAnsi="Arial" w:cs="Arial"/>
                <w:sz w:val="22"/>
                <w:szCs w:val="22"/>
              </w:rPr>
            </w:pPr>
            <w:r w:rsidRPr="00145B18">
              <w:rPr>
                <w:rFonts w:ascii="Arial" w:hAnsi="Arial" w:cs="Arial"/>
                <w:sz w:val="22"/>
                <w:szCs w:val="22"/>
              </w:rPr>
              <w:t>12,986</w:t>
            </w:r>
          </w:p>
        </w:tc>
      </w:tr>
      <w:tr w:rsidR="00364543" w:rsidRPr="005D4CA8" w:rsidTr="00887DEA">
        <w:tc>
          <w:tcPr>
            <w:tcW w:w="5688" w:type="dxa"/>
          </w:tcPr>
          <w:p w:rsidR="00364543" w:rsidRPr="005D4CA8" w:rsidRDefault="00364543" w:rsidP="00364543">
            <w:pPr>
              <w:spacing w:line="380" w:lineRule="exact"/>
              <w:ind w:left="132" w:right="-17" w:hanging="132"/>
              <w:rPr>
                <w:rFonts w:ascii="Arial" w:hAnsi="Arial"/>
                <w:szCs w:val="22"/>
              </w:rPr>
            </w:pPr>
            <w:r w:rsidRPr="005D4CA8">
              <w:rPr>
                <w:rFonts w:ascii="Arial" w:hAnsi="Arial"/>
                <w:sz w:val="22"/>
                <w:szCs w:val="22"/>
              </w:rPr>
              <w:t>Accrued expenses</w:t>
            </w:r>
          </w:p>
        </w:tc>
        <w:tc>
          <w:tcPr>
            <w:tcW w:w="1710" w:type="dxa"/>
            <w:vAlign w:val="bottom"/>
          </w:tcPr>
          <w:p w:rsidR="00364543" w:rsidRPr="00364543" w:rsidRDefault="00364543" w:rsidP="00364543">
            <w:pPr>
              <w:pBdr>
                <w:bottom w:val="single" w:sz="6" w:space="1" w:color="auto"/>
              </w:pBdr>
              <w:tabs>
                <w:tab w:val="decimal" w:pos="1332"/>
              </w:tabs>
              <w:spacing w:line="380" w:lineRule="exact"/>
              <w:rPr>
                <w:rFonts w:ascii="Arial" w:hAnsi="Arial" w:cs="Arial"/>
                <w:sz w:val="22"/>
                <w:szCs w:val="22"/>
              </w:rPr>
            </w:pPr>
            <w:r w:rsidRPr="00364543">
              <w:rPr>
                <w:rFonts w:ascii="Arial" w:hAnsi="Arial" w:cs="Arial"/>
                <w:sz w:val="22"/>
                <w:szCs w:val="22"/>
              </w:rPr>
              <w:t>23,437</w:t>
            </w:r>
          </w:p>
        </w:tc>
        <w:tc>
          <w:tcPr>
            <w:tcW w:w="1710" w:type="dxa"/>
            <w:vAlign w:val="bottom"/>
          </w:tcPr>
          <w:p w:rsidR="00364543" w:rsidRPr="00145B18" w:rsidRDefault="00364543" w:rsidP="00364543">
            <w:pPr>
              <w:pBdr>
                <w:bottom w:val="single" w:sz="6" w:space="1" w:color="auto"/>
              </w:pBdr>
              <w:tabs>
                <w:tab w:val="decimal" w:pos="1320"/>
              </w:tabs>
              <w:spacing w:line="380" w:lineRule="exact"/>
              <w:rPr>
                <w:rFonts w:ascii="Arial" w:hAnsi="Arial" w:cs="Arial"/>
                <w:sz w:val="22"/>
                <w:szCs w:val="22"/>
              </w:rPr>
            </w:pPr>
            <w:r w:rsidRPr="00145B18">
              <w:rPr>
                <w:rFonts w:ascii="Arial" w:hAnsi="Arial" w:cs="Arial"/>
                <w:sz w:val="22"/>
                <w:szCs w:val="22"/>
              </w:rPr>
              <w:t>26,914</w:t>
            </w:r>
          </w:p>
        </w:tc>
      </w:tr>
      <w:tr w:rsidR="00364543" w:rsidRPr="005D4CA8" w:rsidTr="00887DEA">
        <w:tc>
          <w:tcPr>
            <w:tcW w:w="5688" w:type="dxa"/>
          </w:tcPr>
          <w:p w:rsidR="00364543" w:rsidRPr="005D4CA8" w:rsidRDefault="00364543" w:rsidP="00364543">
            <w:pPr>
              <w:spacing w:line="380" w:lineRule="exact"/>
              <w:ind w:left="132" w:right="-17" w:hanging="132"/>
              <w:rPr>
                <w:rFonts w:ascii="Arial" w:hAnsi="Arial"/>
                <w:szCs w:val="22"/>
                <w:cs/>
              </w:rPr>
            </w:pPr>
            <w:r w:rsidRPr="005D4CA8">
              <w:rPr>
                <w:rFonts w:ascii="Arial" w:hAnsi="Arial"/>
                <w:sz w:val="22"/>
                <w:szCs w:val="22"/>
              </w:rPr>
              <w:t xml:space="preserve">Total trade and other payables </w:t>
            </w:r>
          </w:p>
        </w:tc>
        <w:tc>
          <w:tcPr>
            <w:tcW w:w="1710" w:type="dxa"/>
          </w:tcPr>
          <w:p w:rsidR="00364543" w:rsidRPr="00364543" w:rsidRDefault="00364543" w:rsidP="00364543">
            <w:pPr>
              <w:pBdr>
                <w:bottom w:val="double" w:sz="4" w:space="1" w:color="auto"/>
              </w:pBdr>
              <w:tabs>
                <w:tab w:val="decimal" w:pos="1332"/>
              </w:tabs>
              <w:spacing w:line="380" w:lineRule="exact"/>
              <w:rPr>
                <w:rFonts w:ascii="Arial" w:hAnsi="Arial" w:cs="Arial"/>
                <w:sz w:val="22"/>
                <w:szCs w:val="22"/>
              </w:rPr>
            </w:pPr>
            <w:r w:rsidRPr="00364543">
              <w:rPr>
                <w:rFonts w:ascii="Arial" w:hAnsi="Arial" w:cs="Arial"/>
                <w:sz w:val="22"/>
                <w:szCs w:val="22"/>
              </w:rPr>
              <w:t>200,895</w:t>
            </w:r>
          </w:p>
        </w:tc>
        <w:tc>
          <w:tcPr>
            <w:tcW w:w="1710" w:type="dxa"/>
          </w:tcPr>
          <w:p w:rsidR="00364543" w:rsidRPr="00145B18" w:rsidRDefault="00364543" w:rsidP="00364543">
            <w:pPr>
              <w:pBdr>
                <w:bottom w:val="double" w:sz="4" w:space="1" w:color="auto"/>
              </w:pBdr>
              <w:tabs>
                <w:tab w:val="decimal" w:pos="1320"/>
              </w:tabs>
              <w:spacing w:line="380" w:lineRule="exact"/>
              <w:rPr>
                <w:rFonts w:ascii="Arial" w:hAnsi="Arial" w:cs="Arial"/>
                <w:sz w:val="22"/>
                <w:szCs w:val="22"/>
              </w:rPr>
            </w:pPr>
            <w:r w:rsidRPr="00145B18">
              <w:rPr>
                <w:rFonts w:ascii="Arial" w:hAnsi="Arial" w:cs="Arial"/>
                <w:sz w:val="22"/>
                <w:szCs w:val="22"/>
              </w:rPr>
              <w:t>321,170</w:t>
            </w:r>
          </w:p>
        </w:tc>
      </w:tr>
    </w:tbl>
    <w:p w:rsidR="0036129F" w:rsidRDefault="008E4833" w:rsidP="00586642">
      <w:pPr>
        <w:tabs>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t>1</w:t>
      </w:r>
      <w:r w:rsidR="00032CB5">
        <w:rPr>
          <w:rFonts w:ascii="Arial" w:hAnsi="Arial"/>
          <w:b/>
          <w:bCs/>
          <w:sz w:val="22"/>
          <w:szCs w:val="22"/>
        </w:rPr>
        <w:t>3</w:t>
      </w:r>
      <w:r w:rsidR="00203681">
        <w:rPr>
          <w:rFonts w:ascii="Arial" w:hAnsi="Arial"/>
          <w:b/>
          <w:bCs/>
          <w:sz w:val="22"/>
          <w:szCs w:val="22"/>
        </w:rPr>
        <w:t>.</w:t>
      </w:r>
      <w:r w:rsidR="0036129F" w:rsidRPr="00624C7E">
        <w:rPr>
          <w:rFonts w:ascii="Arial" w:hAnsi="Arial"/>
          <w:b/>
          <w:bCs/>
          <w:sz w:val="22"/>
          <w:szCs w:val="22"/>
        </w:rPr>
        <w:tab/>
      </w:r>
      <w:r w:rsidR="0036129F">
        <w:rPr>
          <w:rFonts w:ascii="Arial" w:hAnsi="Arial"/>
          <w:b/>
          <w:bCs/>
          <w:sz w:val="22"/>
          <w:szCs w:val="22"/>
        </w:rPr>
        <w:t>Provision for long-term e</w:t>
      </w:r>
      <w:r w:rsidR="00145B18">
        <w:rPr>
          <w:rFonts w:ascii="Arial" w:hAnsi="Arial"/>
          <w:b/>
          <w:bCs/>
          <w:sz w:val="22"/>
          <w:szCs w:val="22"/>
        </w:rPr>
        <w:t>mployee benefits</w:t>
      </w:r>
    </w:p>
    <w:p w:rsidR="0036129F" w:rsidRPr="0036129F" w:rsidRDefault="0036129F" w:rsidP="00844D1F">
      <w:pPr>
        <w:tabs>
          <w:tab w:val="left" w:pos="1440"/>
        </w:tabs>
        <w:spacing w:before="120" w:after="120" w:line="380" w:lineRule="exact"/>
        <w:ind w:left="547" w:hanging="547"/>
        <w:jc w:val="thaiDistribute"/>
        <w:outlineLvl w:val="0"/>
        <w:rPr>
          <w:rFonts w:ascii="Arial" w:hAnsi="Arial"/>
          <w:sz w:val="22"/>
          <w:szCs w:val="22"/>
        </w:rPr>
      </w:pPr>
      <w:r w:rsidRPr="0036129F">
        <w:rPr>
          <w:rFonts w:ascii="Arial" w:hAnsi="Arial"/>
          <w:sz w:val="22"/>
          <w:szCs w:val="22"/>
        </w:rPr>
        <w:tab/>
      </w:r>
      <w:r w:rsidR="00127595">
        <w:rPr>
          <w:rFonts w:ascii="Arial" w:hAnsi="Arial"/>
          <w:sz w:val="22"/>
          <w:szCs w:val="22"/>
        </w:rPr>
        <w:t>P</w:t>
      </w:r>
      <w:r w:rsidRPr="00EB37ED">
        <w:rPr>
          <w:rFonts w:ascii="Arial" w:hAnsi="Arial"/>
          <w:sz w:val="22"/>
          <w:szCs w:val="22"/>
        </w:rPr>
        <w:t>rovision for long-term employee benefits</w:t>
      </w:r>
      <w:r w:rsidR="00FE0D33">
        <w:rPr>
          <w:rFonts w:ascii="Arial" w:hAnsi="Arial"/>
          <w:sz w:val="22"/>
          <w:szCs w:val="22"/>
        </w:rPr>
        <w:t>,</w:t>
      </w:r>
      <w:r w:rsidR="00203681">
        <w:rPr>
          <w:rFonts w:ascii="Arial" w:hAnsi="Arial"/>
          <w:sz w:val="22"/>
          <w:szCs w:val="22"/>
        </w:rPr>
        <w:t xml:space="preserve"> which represents compensation payable to employees after they retire from the Company and </w:t>
      </w:r>
      <w:r w:rsidR="00127595">
        <w:rPr>
          <w:rFonts w:ascii="Arial" w:hAnsi="Arial"/>
          <w:sz w:val="22"/>
          <w:szCs w:val="22"/>
        </w:rPr>
        <w:t>other long-term employee benefits</w:t>
      </w:r>
      <w:r w:rsidR="00203681">
        <w:rPr>
          <w:rFonts w:ascii="Arial" w:hAnsi="Arial"/>
          <w:sz w:val="22"/>
          <w:szCs w:val="22"/>
        </w:rPr>
        <w:t>, namely long service awards</w:t>
      </w:r>
      <w:r w:rsidR="00127595">
        <w:rPr>
          <w:rFonts w:ascii="Arial" w:hAnsi="Arial"/>
          <w:sz w:val="22"/>
          <w:szCs w:val="22"/>
        </w:rPr>
        <w:t xml:space="preserve">, </w:t>
      </w:r>
      <w:r w:rsidR="00203681">
        <w:rPr>
          <w:rFonts w:ascii="Arial" w:hAnsi="Arial"/>
          <w:sz w:val="22"/>
          <w:szCs w:val="22"/>
        </w:rPr>
        <w:t>was</w:t>
      </w:r>
      <w:r w:rsidR="00145B18">
        <w:rPr>
          <w:rFonts w:ascii="Arial" w:hAnsi="Arial"/>
          <w:sz w:val="22"/>
          <w:szCs w:val="22"/>
        </w:rPr>
        <w:t xml:space="preserve"> as follows:</w:t>
      </w:r>
    </w:p>
    <w:tbl>
      <w:tblPr>
        <w:tblW w:w="9108" w:type="dxa"/>
        <w:tblInd w:w="450" w:type="dxa"/>
        <w:tblLayout w:type="fixed"/>
        <w:tblLook w:val="0000" w:firstRow="0" w:lastRow="0" w:firstColumn="0" w:lastColumn="0" w:noHBand="0" w:noVBand="0"/>
      </w:tblPr>
      <w:tblGrid>
        <w:gridCol w:w="4428"/>
        <w:gridCol w:w="1560"/>
        <w:gridCol w:w="1560"/>
        <w:gridCol w:w="1560"/>
      </w:tblGrid>
      <w:tr w:rsidR="0036129F" w:rsidRPr="00682EDE" w:rsidTr="00887DEA">
        <w:tc>
          <w:tcPr>
            <w:tcW w:w="4428" w:type="dxa"/>
          </w:tcPr>
          <w:p w:rsidR="0036129F" w:rsidRPr="00682EDE" w:rsidRDefault="0036129F" w:rsidP="00844D1F">
            <w:pPr>
              <w:spacing w:line="370" w:lineRule="exact"/>
              <w:ind w:right="-18"/>
              <w:jc w:val="thaiDistribute"/>
              <w:rPr>
                <w:rFonts w:ascii="Arial" w:hAnsi="Arial" w:cs="Arial"/>
                <w:sz w:val="20"/>
                <w:szCs w:val="20"/>
              </w:rPr>
            </w:pPr>
          </w:p>
        </w:tc>
        <w:tc>
          <w:tcPr>
            <w:tcW w:w="4680" w:type="dxa"/>
            <w:gridSpan w:val="3"/>
          </w:tcPr>
          <w:p w:rsidR="0036129F" w:rsidRPr="00682EDE" w:rsidRDefault="0036129F" w:rsidP="00844D1F">
            <w:pPr>
              <w:tabs>
                <w:tab w:val="right" w:pos="7280"/>
                <w:tab w:val="right" w:pos="8540"/>
              </w:tabs>
              <w:spacing w:line="370" w:lineRule="exact"/>
              <w:ind w:right="-78"/>
              <w:jc w:val="right"/>
              <w:rPr>
                <w:rFonts w:ascii="Arial" w:hAnsi="Arial" w:cs="Arial"/>
                <w:sz w:val="20"/>
                <w:szCs w:val="20"/>
              </w:rPr>
            </w:pPr>
            <w:r w:rsidRPr="00682EDE">
              <w:rPr>
                <w:rFonts w:ascii="Arial" w:hAnsi="Arial" w:cs="Arial"/>
                <w:sz w:val="20"/>
                <w:szCs w:val="20"/>
              </w:rPr>
              <w:t xml:space="preserve"> (Unit: Thousand Baht)</w:t>
            </w:r>
          </w:p>
        </w:tc>
      </w:tr>
      <w:tr w:rsidR="008E4833" w:rsidRPr="00682EDE" w:rsidTr="00887DEA">
        <w:tc>
          <w:tcPr>
            <w:tcW w:w="4428" w:type="dxa"/>
          </w:tcPr>
          <w:p w:rsidR="008E4833" w:rsidRPr="00682EDE" w:rsidRDefault="008E4833" w:rsidP="00844D1F">
            <w:pPr>
              <w:spacing w:line="370" w:lineRule="exact"/>
              <w:ind w:right="-18"/>
              <w:jc w:val="thaiDistribute"/>
              <w:rPr>
                <w:rFonts w:ascii="Arial" w:hAnsi="Arial" w:cs="Arial"/>
                <w:b/>
                <w:bCs/>
                <w:sz w:val="20"/>
                <w:szCs w:val="20"/>
                <w:cs/>
              </w:rPr>
            </w:pPr>
          </w:p>
        </w:tc>
        <w:tc>
          <w:tcPr>
            <w:tcW w:w="4680" w:type="dxa"/>
            <w:gridSpan w:val="3"/>
          </w:tcPr>
          <w:p w:rsidR="008E4833" w:rsidRPr="00682EDE" w:rsidRDefault="00BC31E5" w:rsidP="00844D1F">
            <w:pPr>
              <w:pBdr>
                <w:bottom w:val="single" w:sz="4" w:space="1" w:color="auto"/>
              </w:pBdr>
              <w:tabs>
                <w:tab w:val="right" w:pos="7280"/>
                <w:tab w:val="right" w:pos="8540"/>
              </w:tabs>
              <w:spacing w:line="370" w:lineRule="exact"/>
              <w:jc w:val="center"/>
              <w:rPr>
                <w:rFonts w:ascii="Arial" w:hAnsi="Arial" w:cs="Arial"/>
                <w:sz w:val="20"/>
                <w:szCs w:val="20"/>
              </w:rPr>
            </w:pPr>
            <w:r w:rsidRPr="00682EDE">
              <w:rPr>
                <w:rFonts w:ascii="Arial" w:hAnsi="Arial" w:cs="Arial"/>
                <w:sz w:val="20"/>
                <w:szCs w:val="20"/>
              </w:rPr>
              <w:t>2019</w:t>
            </w:r>
          </w:p>
        </w:tc>
      </w:tr>
      <w:tr w:rsidR="0036129F" w:rsidRPr="00682EDE" w:rsidTr="00865CD3">
        <w:tc>
          <w:tcPr>
            <w:tcW w:w="4428" w:type="dxa"/>
          </w:tcPr>
          <w:p w:rsidR="0036129F" w:rsidRPr="00682EDE" w:rsidRDefault="0036129F" w:rsidP="00844D1F">
            <w:pPr>
              <w:spacing w:line="370" w:lineRule="exact"/>
              <w:ind w:right="-18"/>
              <w:jc w:val="thaiDistribute"/>
              <w:rPr>
                <w:rFonts w:ascii="Arial" w:hAnsi="Arial" w:cs="Arial"/>
                <w:b/>
                <w:bCs/>
                <w:sz w:val="20"/>
                <w:szCs w:val="20"/>
                <w:u w:val="single"/>
              </w:rPr>
            </w:pPr>
          </w:p>
        </w:tc>
        <w:tc>
          <w:tcPr>
            <w:tcW w:w="1560" w:type="dxa"/>
            <w:vAlign w:val="bottom"/>
          </w:tcPr>
          <w:p w:rsidR="0036129F" w:rsidRPr="00682EDE" w:rsidRDefault="005C2344" w:rsidP="00844D1F">
            <w:pPr>
              <w:pBdr>
                <w:bottom w:val="single" w:sz="4" w:space="1" w:color="auto"/>
              </w:pBdr>
              <w:tabs>
                <w:tab w:val="right" w:pos="7280"/>
                <w:tab w:val="right" w:pos="8540"/>
              </w:tabs>
              <w:spacing w:line="370" w:lineRule="exact"/>
              <w:jc w:val="center"/>
              <w:rPr>
                <w:rFonts w:ascii="Arial" w:hAnsi="Arial" w:cs="Arial"/>
                <w:sz w:val="20"/>
                <w:szCs w:val="20"/>
              </w:rPr>
            </w:pPr>
            <w:r w:rsidRPr="00682EDE">
              <w:rPr>
                <w:rFonts w:ascii="Arial" w:hAnsi="Arial" w:cs="Arial"/>
                <w:sz w:val="20"/>
                <w:szCs w:val="20"/>
              </w:rPr>
              <w:t>S</w:t>
            </w:r>
            <w:r w:rsidR="00127595" w:rsidRPr="00682EDE">
              <w:rPr>
                <w:rFonts w:ascii="Arial" w:hAnsi="Arial" w:cs="Arial"/>
                <w:sz w:val="20"/>
                <w:szCs w:val="20"/>
              </w:rPr>
              <w:t>everance payment plan</w:t>
            </w:r>
          </w:p>
        </w:tc>
        <w:tc>
          <w:tcPr>
            <w:tcW w:w="1560" w:type="dxa"/>
            <w:vAlign w:val="bottom"/>
          </w:tcPr>
          <w:p w:rsidR="0036129F" w:rsidRPr="00682EDE" w:rsidRDefault="00127595" w:rsidP="00844D1F">
            <w:pPr>
              <w:pBdr>
                <w:bottom w:val="single" w:sz="4" w:space="1" w:color="auto"/>
              </w:pBdr>
              <w:tabs>
                <w:tab w:val="right" w:pos="7280"/>
                <w:tab w:val="right" w:pos="8540"/>
              </w:tabs>
              <w:spacing w:line="370" w:lineRule="exact"/>
              <w:jc w:val="center"/>
              <w:rPr>
                <w:rFonts w:ascii="Arial" w:hAnsi="Arial" w:cs="Arial"/>
                <w:sz w:val="20"/>
                <w:szCs w:val="20"/>
              </w:rPr>
            </w:pPr>
            <w:r w:rsidRPr="00682EDE">
              <w:rPr>
                <w:rFonts w:ascii="Arial" w:hAnsi="Arial" w:cs="Arial"/>
                <w:sz w:val="20"/>
                <w:szCs w:val="20"/>
              </w:rPr>
              <w:t>Long service awards</w:t>
            </w:r>
          </w:p>
        </w:tc>
        <w:tc>
          <w:tcPr>
            <w:tcW w:w="1560" w:type="dxa"/>
            <w:vAlign w:val="bottom"/>
          </w:tcPr>
          <w:p w:rsidR="0036129F" w:rsidRPr="00682EDE" w:rsidRDefault="0036129F" w:rsidP="00844D1F">
            <w:pPr>
              <w:pBdr>
                <w:bottom w:val="single" w:sz="4" w:space="1" w:color="auto"/>
              </w:pBdr>
              <w:tabs>
                <w:tab w:val="right" w:pos="7280"/>
                <w:tab w:val="right" w:pos="8540"/>
              </w:tabs>
              <w:spacing w:line="370" w:lineRule="exact"/>
              <w:jc w:val="center"/>
              <w:rPr>
                <w:rFonts w:ascii="Arial" w:hAnsi="Arial" w:cs="Arial"/>
                <w:sz w:val="20"/>
                <w:szCs w:val="20"/>
              </w:rPr>
            </w:pPr>
            <w:r w:rsidRPr="00682EDE">
              <w:rPr>
                <w:rFonts w:ascii="Arial" w:hAnsi="Arial" w:cs="Arial"/>
                <w:sz w:val="20"/>
                <w:szCs w:val="20"/>
              </w:rPr>
              <w:t>Total</w:t>
            </w:r>
          </w:p>
        </w:tc>
      </w:tr>
      <w:tr w:rsidR="00682EDE" w:rsidRPr="00682EDE" w:rsidTr="00865CD3">
        <w:tc>
          <w:tcPr>
            <w:tcW w:w="4428" w:type="dxa"/>
          </w:tcPr>
          <w:p w:rsidR="00682EDE" w:rsidRPr="00682EDE" w:rsidRDefault="00682EDE" w:rsidP="00844D1F">
            <w:pPr>
              <w:spacing w:line="370" w:lineRule="exact"/>
              <w:ind w:right="-18"/>
              <w:jc w:val="thaiDistribute"/>
              <w:rPr>
                <w:rFonts w:ascii="Arial" w:hAnsi="Arial" w:cs="Arial"/>
                <w:b/>
                <w:bCs/>
                <w:sz w:val="20"/>
                <w:szCs w:val="20"/>
                <w:u w:val="single"/>
              </w:rPr>
            </w:pPr>
          </w:p>
        </w:tc>
        <w:tc>
          <w:tcPr>
            <w:tcW w:w="1560" w:type="dxa"/>
            <w:vAlign w:val="bottom"/>
          </w:tcPr>
          <w:p w:rsidR="00682EDE" w:rsidRPr="00682EDE" w:rsidRDefault="00682EDE" w:rsidP="00844D1F">
            <w:pPr>
              <w:tabs>
                <w:tab w:val="right" w:pos="7280"/>
                <w:tab w:val="right" w:pos="8540"/>
              </w:tabs>
              <w:spacing w:line="370" w:lineRule="exact"/>
              <w:jc w:val="center"/>
              <w:rPr>
                <w:rFonts w:ascii="Arial" w:hAnsi="Arial" w:cs="Arial"/>
                <w:sz w:val="20"/>
                <w:szCs w:val="20"/>
              </w:rPr>
            </w:pPr>
          </w:p>
        </w:tc>
        <w:tc>
          <w:tcPr>
            <w:tcW w:w="1560" w:type="dxa"/>
            <w:vAlign w:val="bottom"/>
          </w:tcPr>
          <w:p w:rsidR="00682EDE" w:rsidRPr="00682EDE" w:rsidRDefault="00682EDE" w:rsidP="00844D1F">
            <w:pPr>
              <w:tabs>
                <w:tab w:val="right" w:pos="7280"/>
                <w:tab w:val="right" w:pos="8540"/>
              </w:tabs>
              <w:spacing w:line="370" w:lineRule="exact"/>
              <w:jc w:val="center"/>
              <w:rPr>
                <w:rFonts w:ascii="Arial" w:hAnsi="Arial" w:cs="Arial"/>
                <w:sz w:val="20"/>
                <w:szCs w:val="20"/>
              </w:rPr>
            </w:pPr>
          </w:p>
        </w:tc>
        <w:tc>
          <w:tcPr>
            <w:tcW w:w="1560" w:type="dxa"/>
            <w:vAlign w:val="bottom"/>
          </w:tcPr>
          <w:p w:rsidR="00682EDE" w:rsidRPr="00682EDE" w:rsidRDefault="00682EDE" w:rsidP="00844D1F">
            <w:pPr>
              <w:tabs>
                <w:tab w:val="right" w:pos="7280"/>
                <w:tab w:val="right" w:pos="8540"/>
              </w:tabs>
              <w:spacing w:line="370" w:lineRule="exact"/>
              <w:jc w:val="center"/>
              <w:rPr>
                <w:rFonts w:ascii="Arial" w:hAnsi="Arial" w:cs="Arial"/>
                <w:sz w:val="20"/>
                <w:szCs w:val="20"/>
              </w:rPr>
            </w:pPr>
          </w:p>
        </w:tc>
      </w:tr>
      <w:tr w:rsidR="00A14968" w:rsidRPr="00682EDE" w:rsidTr="00865CD3">
        <w:trPr>
          <w:trHeight w:val="306"/>
        </w:trPr>
        <w:tc>
          <w:tcPr>
            <w:tcW w:w="4428" w:type="dxa"/>
          </w:tcPr>
          <w:p w:rsidR="00A14968" w:rsidRPr="00682EDE" w:rsidRDefault="00A14968" w:rsidP="00844D1F">
            <w:pPr>
              <w:spacing w:line="370" w:lineRule="exact"/>
              <w:rPr>
                <w:rFonts w:ascii="Arial" w:hAnsi="Arial" w:cs="Arial"/>
                <w:b/>
                <w:bCs/>
                <w:sz w:val="20"/>
                <w:szCs w:val="20"/>
              </w:rPr>
            </w:pPr>
            <w:r w:rsidRPr="00682EDE">
              <w:rPr>
                <w:rFonts w:ascii="Arial" w:hAnsi="Arial" w:cs="Arial"/>
                <w:b/>
                <w:bCs/>
                <w:sz w:val="20"/>
                <w:szCs w:val="20"/>
              </w:rPr>
              <w:t>Provision for long-term employee benefits</w:t>
            </w:r>
          </w:p>
          <w:p w:rsidR="00A14968" w:rsidRPr="00682EDE" w:rsidRDefault="00A14968" w:rsidP="00844D1F">
            <w:pPr>
              <w:spacing w:line="370" w:lineRule="exact"/>
              <w:rPr>
                <w:rFonts w:ascii="Arial" w:hAnsi="Arial" w:cs="Arial"/>
                <w:b/>
                <w:bCs/>
                <w:sz w:val="20"/>
                <w:szCs w:val="20"/>
              </w:rPr>
            </w:pPr>
            <w:r w:rsidRPr="00682EDE">
              <w:rPr>
                <w:rFonts w:ascii="Arial" w:hAnsi="Arial" w:cs="Arial"/>
                <w:b/>
                <w:bCs/>
                <w:sz w:val="20"/>
                <w:szCs w:val="20"/>
              </w:rPr>
              <w:t xml:space="preserve">    at beginning of year</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25,513</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733</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26,246</w:t>
            </w:r>
          </w:p>
        </w:tc>
      </w:tr>
      <w:tr w:rsidR="00A14968" w:rsidRPr="00682EDE" w:rsidTr="00865CD3">
        <w:trPr>
          <w:trHeight w:val="306"/>
        </w:trPr>
        <w:tc>
          <w:tcPr>
            <w:tcW w:w="4428" w:type="dxa"/>
          </w:tcPr>
          <w:p w:rsidR="00A14968" w:rsidRPr="00682EDE" w:rsidRDefault="00A14968" w:rsidP="00844D1F">
            <w:pPr>
              <w:spacing w:line="370" w:lineRule="exact"/>
              <w:rPr>
                <w:rFonts w:ascii="Arial" w:hAnsi="Arial" w:cstheme="minorBidi"/>
                <w:sz w:val="20"/>
                <w:szCs w:val="20"/>
              </w:rPr>
            </w:pPr>
            <w:r w:rsidRPr="00682EDE">
              <w:rPr>
                <w:rFonts w:ascii="Arial" w:hAnsi="Arial" w:cs="Arial"/>
                <w:sz w:val="20"/>
                <w:szCs w:val="20"/>
              </w:rPr>
              <w:t>Included in profit or loss</w:t>
            </w:r>
            <w:r w:rsidR="006A0D90">
              <w:rPr>
                <w:rFonts w:ascii="Arial" w:hAnsi="Arial" w:cs="Arial"/>
                <w:sz w:val="20"/>
                <w:szCs w:val="20"/>
              </w:rPr>
              <w:t>:</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p>
        </w:tc>
      </w:tr>
      <w:tr w:rsidR="00A14968" w:rsidRPr="00682EDE" w:rsidTr="00865CD3">
        <w:tc>
          <w:tcPr>
            <w:tcW w:w="4428" w:type="dxa"/>
          </w:tcPr>
          <w:p w:rsidR="00A14968" w:rsidRPr="00682EDE" w:rsidRDefault="00A14968" w:rsidP="00844D1F">
            <w:pPr>
              <w:spacing w:line="370" w:lineRule="exact"/>
              <w:ind w:left="162"/>
              <w:rPr>
                <w:rFonts w:ascii="Arial" w:hAnsi="Arial" w:cs="Arial"/>
                <w:sz w:val="20"/>
                <w:szCs w:val="20"/>
                <w:cs/>
              </w:rPr>
            </w:pPr>
            <w:r w:rsidRPr="00682EDE">
              <w:rPr>
                <w:rFonts w:ascii="Arial" w:hAnsi="Arial" w:cs="Arial"/>
                <w:sz w:val="20"/>
                <w:szCs w:val="20"/>
              </w:rPr>
              <w:t>Current service cost</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3,936</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408</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4,344</w:t>
            </w:r>
          </w:p>
        </w:tc>
      </w:tr>
      <w:tr w:rsidR="00A14968" w:rsidRPr="00682EDE" w:rsidTr="00865CD3">
        <w:tc>
          <w:tcPr>
            <w:tcW w:w="4428" w:type="dxa"/>
          </w:tcPr>
          <w:p w:rsidR="00A14968" w:rsidRPr="00682EDE" w:rsidRDefault="00A14968" w:rsidP="00844D1F">
            <w:pPr>
              <w:spacing w:line="370" w:lineRule="exact"/>
              <w:ind w:left="162"/>
              <w:rPr>
                <w:rFonts w:ascii="Arial" w:hAnsi="Arial" w:cs="Arial"/>
                <w:sz w:val="20"/>
                <w:szCs w:val="20"/>
              </w:rPr>
            </w:pPr>
            <w:r w:rsidRPr="00682EDE">
              <w:rPr>
                <w:rFonts w:ascii="Arial" w:hAnsi="Arial" w:cs="Arial"/>
                <w:sz w:val="20"/>
                <w:szCs w:val="20"/>
              </w:rPr>
              <w:t xml:space="preserve">Interest cost </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792</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24</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816</w:t>
            </w:r>
          </w:p>
        </w:tc>
      </w:tr>
      <w:tr w:rsidR="00A14968" w:rsidRPr="00682EDE" w:rsidTr="00865CD3">
        <w:tc>
          <w:tcPr>
            <w:tcW w:w="4428" w:type="dxa"/>
          </w:tcPr>
          <w:p w:rsidR="00A14968" w:rsidRPr="00682EDE" w:rsidRDefault="00A14968" w:rsidP="00844D1F">
            <w:pPr>
              <w:spacing w:line="370" w:lineRule="exact"/>
              <w:ind w:left="162"/>
              <w:rPr>
                <w:rFonts w:ascii="Arial" w:hAnsi="Arial" w:cs="Arial"/>
                <w:sz w:val="20"/>
                <w:szCs w:val="20"/>
              </w:rPr>
            </w:pPr>
            <w:r w:rsidRPr="00682EDE">
              <w:rPr>
                <w:rFonts w:ascii="Arial" w:hAnsi="Arial" w:cs="Browallia New"/>
                <w:sz w:val="20"/>
                <w:szCs w:val="20"/>
              </w:rPr>
              <w:t>Past</w:t>
            </w:r>
            <w:r w:rsidRPr="00682EDE">
              <w:rPr>
                <w:rFonts w:ascii="Arial" w:hAnsi="Arial" w:cs="Arial"/>
                <w:sz w:val="20"/>
                <w:szCs w:val="20"/>
              </w:rPr>
              <w:t xml:space="preserve"> service cost</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6,414</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6,414</w:t>
            </w:r>
          </w:p>
        </w:tc>
      </w:tr>
      <w:tr w:rsidR="00A14968" w:rsidRPr="00682EDE" w:rsidTr="00865CD3">
        <w:tc>
          <w:tcPr>
            <w:tcW w:w="4428" w:type="dxa"/>
          </w:tcPr>
          <w:p w:rsidR="00A14968" w:rsidRPr="00682EDE" w:rsidRDefault="00A14968" w:rsidP="00844D1F">
            <w:pPr>
              <w:spacing w:line="370" w:lineRule="exact"/>
              <w:rPr>
                <w:rFonts w:ascii="Arial" w:hAnsi="Arial" w:cs="Arial"/>
                <w:sz w:val="20"/>
                <w:szCs w:val="20"/>
                <w:cs/>
              </w:rPr>
            </w:pPr>
            <w:r w:rsidRPr="00682EDE">
              <w:rPr>
                <w:rFonts w:ascii="Arial" w:hAnsi="Arial" w:cs="Arial"/>
                <w:sz w:val="20"/>
                <w:szCs w:val="20"/>
              </w:rPr>
              <w:t>Included in other comprehensive income</w:t>
            </w:r>
            <w:r w:rsidR="006A0D90">
              <w:rPr>
                <w:rFonts w:ascii="Arial" w:hAnsi="Arial" w:cs="Arial"/>
                <w:sz w:val="20"/>
                <w:szCs w:val="20"/>
              </w:rPr>
              <w:t>:</w:t>
            </w:r>
          </w:p>
        </w:tc>
        <w:tc>
          <w:tcPr>
            <w:tcW w:w="1560" w:type="dxa"/>
            <w:vAlign w:val="bottom"/>
          </w:tcPr>
          <w:p w:rsidR="00A14968" w:rsidRPr="00682EDE" w:rsidRDefault="00A14968" w:rsidP="00844D1F">
            <w:pPr>
              <w:tabs>
                <w:tab w:val="decimal" w:pos="1140"/>
              </w:tabs>
              <w:spacing w:line="370" w:lineRule="exact"/>
              <w:ind w:left="-18"/>
              <w:rPr>
                <w:rFonts w:ascii="Arial" w:hAnsi="Arial" w:cs="Arial"/>
                <w:color w:val="000000"/>
                <w:sz w:val="20"/>
                <w:szCs w:val="20"/>
              </w:rPr>
            </w:pPr>
          </w:p>
        </w:tc>
        <w:tc>
          <w:tcPr>
            <w:tcW w:w="1560" w:type="dxa"/>
            <w:vAlign w:val="bottom"/>
          </w:tcPr>
          <w:p w:rsidR="00A14968" w:rsidRPr="00682EDE" w:rsidRDefault="00A14968" w:rsidP="00844D1F">
            <w:pPr>
              <w:tabs>
                <w:tab w:val="decimal" w:pos="1140"/>
              </w:tabs>
              <w:spacing w:line="370" w:lineRule="exact"/>
              <w:ind w:left="-18"/>
              <w:rPr>
                <w:rFonts w:ascii="Arial" w:hAnsi="Arial" w:cs="Arial"/>
                <w:color w:val="000000"/>
                <w:sz w:val="20"/>
                <w:szCs w:val="20"/>
              </w:rPr>
            </w:pPr>
          </w:p>
        </w:tc>
        <w:tc>
          <w:tcPr>
            <w:tcW w:w="1560" w:type="dxa"/>
            <w:vAlign w:val="bottom"/>
          </w:tcPr>
          <w:p w:rsidR="00A14968" w:rsidRPr="00682EDE" w:rsidRDefault="00A14968" w:rsidP="00844D1F">
            <w:pPr>
              <w:tabs>
                <w:tab w:val="decimal" w:pos="1140"/>
              </w:tabs>
              <w:spacing w:line="370" w:lineRule="exact"/>
              <w:ind w:left="-18"/>
              <w:rPr>
                <w:rFonts w:ascii="Arial" w:hAnsi="Arial" w:cs="Arial"/>
                <w:color w:val="000000"/>
                <w:sz w:val="20"/>
                <w:szCs w:val="20"/>
              </w:rPr>
            </w:pPr>
          </w:p>
        </w:tc>
      </w:tr>
      <w:tr w:rsidR="00A14968" w:rsidRPr="00682EDE" w:rsidTr="00865CD3">
        <w:tc>
          <w:tcPr>
            <w:tcW w:w="4428" w:type="dxa"/>
          </w:tcPr>
          <w:p w:rsidR="00A14968" w:rsidRPr="00682EDE" w:rsidRDefault="00A14968" w:rsidP="00844D1F">
            <w:pPr>
              <w:spacing w:line="370" w:lineRule="exact"/>
              <w:ind w:left="162"/>
              <w:rPr>
                <w:rFonts w:ascii="Arial" w:hAnsi="Arial" w:cs="Arial"/>
                <w:sz w:val="20"/>
                <w:szCs w:val="20"/>
                <w:cs/>
              </w:rPr>
            </w:pPr>
            <w:r w:rsidRPr="00682EDE">
              <w:rPr>
                <w:rFonts w:ascii="Arial" w:hAnsi="Arial" w:cs="Arial"/>
                <w:sz w:val="20"/>
                <w:szCs w:val="20"/>
              </w:rPr>
              <w:t>Actuarial loss arising from</w:t>
            </w:r>
          </w:p>
        </w:tc>
        <w:tc>
          <w:tcPr>
            <w:tcW w:w="1560" w:type="dxa"/>
            <w:vAlign w:val="bottom"/>
          </w:tcPr>
          <w:p w:rsidR="00A14968" w:rsidRPr="00682EDE" w:rsidRDefault="00A14968" w:rsidP="00844D1F">
            <w:pPr>
              <w:tabs>
                <w:tab w:val="decimal" w:pos="1140"/>
              </w:tabs>
              <w:spacing w:line="370" w:lineRule="exact"/>
              <w:ind w:left="-18"/>
              <w:rPr>
                <w:rFonts w:ascii="Arial" w:hAnsi="Arial" w:cs="Arial"/>
                <w:color w:val="000000"/>
                <w:sz w:val="20"/>
                <w:szCs w:val="20"/>
              </w:rPr>
            </w:pPr>
          </w:p>
        </w:tc>
        <w:tc>
          <w:tcPr>
            <w:tcW w:w="1560" w:type="dxa"/>
            <w:vAlign w:val="bottom"/>
          </w:tcPr>
          <w:p w:rsidR="00A14968" w:rsidRPr="00682EDE" w:rsidRDefault="00A14968" w:rsidP="00844D1F">
            <w:pPr>
              <w:tabs>
                <w:tab w:val="decimal" w:pos="1140"/>
              </w:tabs>
              <w:spacing w:line="370" w:lineRule="exact"/>
              <w:ind w:left="-18"/>
              <w:rPr>
                <w:rFonts w:ascii="Arial" w:hAnsi="Arial" w:cs="Arial"/>
                <w:color w:val="000000"/>
                <w:sz w:val="20"/>
                <w:szCs w:val="20"/>
              </w:rPr>
            </w:pPr>
          </w:p>
        </w:tc>
        <w:tc>
          <w:tcPr>
            <w:tcW w:w="1560" w:type="dxa"/>
            <w:vAlign w:val="bottom"/>
          </w:tcPr>
          <w:p w:rsidR="00A14968" w:rsidRPr="00682EDE" w:rsidRDefault="00A14968" w:rsidP="00844D1F">
            <w:pPr>
              <w:tabs>
                <w:tab w:val="decimal" w:pos="1140"/>
              </w:tabs>
              <w:spacing w:line="370" w:lineRule="exact"/>
              <w:ind w:left="-18"/>
              <w:rPr>
                <w:rFonts w:ascii="Arial" w:hAnsi="Arial" w:cs="Arial"/>
                <w:color w:val="000000"/>
                <w:sz w:val="20"/>
                <w:szCs w:val="20"/>
              </w:rPr>
            </w:pPr>
          </w:p>
        </w:tc>
      </w:tr>
      <w:tr w:rsidR="00A14968" w:rsidRPr="00682EDE" w:rsidTr="00865CD3">
        <w:tc>
          <w:tcPr>
            <w:tcW w:w="4428" w:type="dxa"/>
          </w:tcPr>
          <w:p w:rsidR="00A14968" w:rsidRPr="00FD4CF3" w:rsidRDefault="00FD4CF3" w:rsidP="00844D1F">
            <w:pPr>
              <w:pStyle w:val="ListParagraph"/>
              <w:numPr>
                <w:ilvl w:val="0"/>
                <w:numId w:val="10"/>
              </w:numPr>
              <w:spacing w:line="370" w:lineRule="exact"/>
              <w:ind w:left="516" w:hanging="156"/>
              <w:contextualSpacing w:val="0"/>
              <w:rPr>
                <w:rFonts w:ascii="Arial" w:hAnsi="Arial" w:cs="Arial"/>
                <w:sz w:val="20"/>
                <w:szCs w:val="20"/>
              </w:rPr>
            </w:pPr>
            <w:r>
              <w:rPr>
                <w:rFonts w:ascii="Arial" w:hAnsi="Arial" w:cs="Arial"/>
                <w:sz w:val="20"/>
                <w:szCs w:val="20"/>
              </w:rPr>
              <w:t>F</w:t>
            </w:r>
            <w:r w:rsidR="00A14968" w:rsidRPr="00FD4CF3">
              <w:rPr>
                <w:rFonts w:ascii="Arial" w:hAnsi="Arial" w:cs="Arial"/>
                <w:sz w:val="20"/>
                <w:szCs w:val="20"/>
              </w:rPr>
              <w:t>inancial assumptions changes</w:t>
            </w:r>
          </w:p>
        </w:tc>
        <w:tc>
          <w:tcPr>
            <w:tcW w:w="1560" w:type="dxa"/>
            <w:vAlign w:val="bottom"/>
          </w:tcPr>
          <w:p w:rsidR="00A14968" w:rsidRPr="00A14968" w:rsidRDefault="00DA72DC" w:rsidP="00844D1F">
            <w:pPr>
              <w:tabs>
                <w:tab w:val="decimal" w:pos="1140"/>
              </w:tabs>
              <w:spacing w:line="370" w:lineRule="exact"/>
              <w:ind w:left="-18"/>
              <w:rPr>
                <w:rFonts w:ascii="Arial" w:hAnsi="Arial" w:cs="Arial"/>
                <w:color w:val="000000"/>
                <w:sz w:val="20"/>
                <w:szCs w:val="20"/>
              </w:rPr>
            </w:pPr>
            <w:r>
              <w:rPr>
                <w:rFonts w:ascii="Arial" w:hAnsi="Arial" w:cs="Arial"/>
                <w:color w:val="000000"/>
                <w:sz w:val="20"/>
                <w:szCs w:val="20"/>
              </w:rPr>
              <w:t>4</w:t>
            </w:r>
            <w:r w:rsidR="00A14968" w:rsidRPr="00A14968">
              <w:rPr>
                <w:rFonts w:ascii="Arial" w:hAnsi="Arial" w:cs="Arial"/>
                <w:color w:val="000000"/>
                <w:sz w:val="20"/>
                <w:szCs w:val="20"/>
              </w:rPr>
              <w:t>,</w:t>
            </w:r>
            <w:r>
              <w:rPr>
                <w:rFonts w:ascii="Arial" w:hAnsi="Arial" w:cs="Arial"/>
                <w:color w:val="000000"/>
                <w:sz w:val="20"/>
                <w:szCs w:val="20"/>
              </w:rPr>
              <w:t>154</w:t>
            </w:r>
          </w:p>
        </w:tc>
        <w:tc>
          <w:tcPr>
            <w:tcW w:w="1560" w:type="dxa"/>
            <w:vAlign w:val="bottom"/>
          </w:tcPr>
          <w:p w:rsidR="00A14968" w:rsidRPr="00A14968" w:rsidRDefault="00A14968" w:rsidP="00844D1F">
            <w:pP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w:t>
            </w:r>
          </w:p>
        </w:tc>
        <w:tc>
          <w:tcPr>
            <w:tcW w:w="1560" w:type="dxa"/>
            <w:vAlign w:val="bottom"/>
          </w:tcPr>
          <w:p w:rsidR="00A14968" w:rsidRPr="00A14968" w:rsidRDefault="00DA72DC" w:rsidP="00844D1F">
            <w:pPr>
              <w:tabs>
                <w:tab w:val="decimal" w:pos="1140"/>
              </w:tabs>
              <w:spacing w:line="370" w:lineRule="exact"/>
              <w:ind w:left="-18"/>
              <w:rPr>
                <w:rFonts w:ascii="Arial" w:hAnsi="Arial" w:cs="Arial"/>
                <w:color w:val="000000"/>
                <w:sz w:val="20"/>
                <w:szCs w:val="20"/>
              </w:rPr>
            </w:pPr>
            <w:r>
              <w:rPr>
                <w:rFonts w:ascii="Arial" w:hAnsi="Arial" w:cs="Arial"/>
                <w:color w:val="000000"/>
                <w:sz w:val="20"/>
                <w:szCs w:val="20"/>
              </w:rPr>
              <w:t>4</w:t>
            </w:r>
            <w:r w:rsidR="00A14968" w:rsidRPr="00A14968">
              <w:rPr>
                <w:rFonts w:ascii="Arial" w:hAnsi="Arial" w:cs="Arial"/>
                <w:color w:val="000000"/>
                <w:sz w:val="20"/>
                <w:szCs w:val="20"/>
              </w:rPr>
              <w:t>,</w:t>
            </w:r>
            <w:r>
              <w:rPr>
                <w:rFonts w:ascii="Arial" w:hAnsi="Arial" w:cs="Arial"/>
                <w:color w:val="000000"/>
                <w:sz w:val="20"/>
                <w:szCs w:val="20"/>
              </w:rPr>
              <w:t>154</w:t>
            </w:r>
          </w:p>
        </w:tc>
      </w:tr>
      <w:tr w:rsidR="00A14968" w:rsidRPr="00682EDE" w:rsidTr="00865CD3">
        <w:tc>
          <w:tcPr>
            <w:tcW w:w="4428" w:type="dxa"/>
          </w:tcPr>
          <w:p w:rsidR="00A14968" w:rsidRPr="00682EDE" w:rsidRDefault="00A14968" w:rsidP="00844D1F">
            <w:pPr>
              <w:spacing w:line="370" w:lineRule="exact"/>
              <w:ind w:right="-18"/>
              <w:jc w:val="thaiDistribute"/>
              <w:rPr>
                <w:rFonts w:ascii="Arial" w:hAnsi="Arial" w:cs="Arial"/>
                <w:sz w:val="20"/>
                <w:szCs w:val="20"/>
              </w:rPr>
            </w:pPr>
            <w:r w:rsidRPr="00682EDE">
              <w:rPr>
                <w:rFonts w:ascii="Arial" w:hAnsi="Arial" w:cs="Arial"/>
                <w:sz w:val="20"/>
                <w:szCs w:val="20"/>
              </w:rPr>
              <w:t>Benefits paid during the year</w:t>
            </w:r>
          </w:p>
        </w:tc>
        <w:tc>
          <w:tcPr>
            <w:tcW w:w="1560" w:type="dxa"/>
            <w:vAlign w:val="bottom"/>
          </w:tcPr>
          <w:p w:rsidR="00A14968" w:rsidRPr="00A14968" w:rsidRDefault="00A14968" w:rsidP="00844D1F">
            <w:pPr>
              <w:pBdr>
                <w:bottom w:val="single" w:sz="2" w:space="1" w:color="auto"/>
              </w:pBd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(2,991)</w:t>
            </w:r>
          </w:p>
        </w:tc>
        <w:tc>
          <w:tcPr>
            <w:tcW w:w="1560" w:type="dxa"/>
            <w:vAlign w:val="bottom"/>
          </w:tcPr>
          <w:p w:rsidR="00A14968" w:rsidRPr="00A14968" w:rsidRDefault="00A14968" w:rsidP="00844D1F">
            <w:pPr>
              <w:pBdr>
                <w:bottom w:val="single" w:sz="2" w:space="1" w:color="auto"/>
              </w:pBd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(88)</w:t>
            </w:r>
          </w:p>
        </w:tc>
        <w:tc>
          <w:tcPr>
            <w:tcW w:w="1560" w:type="dxa"/>
            <w:vAlign w:val="bottom"/>
          </w:tcPr>
          <w:p w:rsidR="00A14968" w:rsidRPr="00A14968" w:rsidRDefault="00A14968" w:rsidP="00844D1F">
            <w:pPr>
              <w:pBdr>
                <w:bottom w:val="single" w:sz="2" w:space="1" w:color="auto"/>
              </w:pBd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(3,079)</w:t>
            </w:r>
          </w:p>
        </w:tc>
      </w:tr>
      <w:tr w:rsidR="00A14968" w:rsidRPr="00682EDE" w:rsidTr="00682EDE">
        <w:trPr>
          <w:trHeight w:val="180"/>
        </w:trPr>
        <w:tc>
          <w:tcPr>
            <w:tcW w:w="4428" w:type="dxa"/>
          </w:tcPr>
          <w:p w:rsidR="00A14968" w:rsidRPr="00682EDE" w:rsidRDefault="00A14968" w:rsidP="00844D1F">
            <w:pPr>
              <w:spacing w:line="370" w:lineRule="exact"/>
              <w:ind w:right="-18"/>
              <w:jc w:val="thaiDistribute"/>
              <w:rPr>
                <w:rFonts w:ascii="Arial" w:hAnsi="Arial" w:cs="Arial"/>
                <w:b/>
                <w:bCs/>
                <w:sz w:val="20"/>
                <w:szCs w:val="20"/>
              </w:rPr>
            </w:pPr>
            <w:r w:rsidRPr="00682EDE">
              <w:rPr>
                <w:rFonts w:ascii="Arial" w:hAnsi="Arial" w:cs="Arial"/>
                <w:b/>
                <w:bCs/>
                <w:sz w:val="20"/>
                <w:szCs w:val="20"/>
              </w:rPr>
              <w:t>Provision for long-term employee benefits</w:t>
            </w:r>
          </w:p>
          <w:p w:rsidR="00A14968" w:rsidRPr="00682EDE" w:rsidRDefault="00A14968" w:rsidP="00844D1F">
            <w:pPr>
              <w:spacing w:line="370" w:lineRule="exact"/>
              <w:ind w:right="-18"/>
              <w:rPr>
                <w:rFonts w:ascii="Arial" w:hAnsi="Arial" w:cstheme="minorBidi"/>
                <w:b/>
                <w:bCs/>
                <w:sz w:val="20"/>
                <w:szCs w:val="20"/>
                <w:cs/>
              </w:rPr>
            </w:pPr>
            <w:r w:rsidRPr="00682EDE">
              <w:rPr>
                <w:rFonts w:ascii="Arial" w:hAnsi="Arial" w:cs="Arial"/>
                <w:b/>
                <w:bCs/>
                <w:sz w:val="20"/>
                <w:szCs w:val="20"/>
              </w:rPr>
              <w:t xml:space="preserve">   at end of year</w:t>
            </w:r>
          </w:p>
        </w:tc>
        <w:tc>
          <w:tcPr>
            <w:tcW w:w="1560" w:type="dxa"/>
            <w:vAlign w:val="bottom"/>
          </w:tcPr>
          <w:p w:rsidR="00A14968" w:rsidRPr="00682EDE" w:rsidRDefault="00A14968" w:rsidP="00844D1F">
            <w:pPr>
              <w:pBdr>
                <w:bottom w:val="double" w:sz="4" w:space="1" w:color="auto"/>
              </w:pBd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37,</w:t>
            </w:r>
            <w:r w:rsidR="00DA72DC">
              <w:rPr>
                <w:rFonts w:ascii="Arial" w:hAnsi="Arial" w:cs="Arial"/>
                <w:color w:val="000000"/>
                <w:sz w:val="20"/>
                <w:szCs w:val="20"/>
              </w:rPr>
              <w:t>81</w:t>
            </w:r>
            <w:r w:rsidRPr="00A14968">
              <w:rPr>
                <w:rFonts w:ascii="Arial" w:hAnsi="Arial" w:cs="Arial"/>
                <w:color w:val="000000"/>
                <w:sz w:val="20"/>
                <w:szCs w:val="20"/>
              </w:rPr>
              <w:t>8</w:t>
            </w:r>
          </w:p>
        </w:tc>
        <w:tc>
          <w:tcPr>
            <w:tcW w:w="1560" w:type="dxa"/>
            <w:vAlign w:val="bottom"/>
          </w:tcPr>
          <w:p w:rsidR="00A14968" w:rsidRPr="00A14968" w:rsidRDefault="00A14968" w:rsidP="00844D1F">
            <w:pPr>
              <w:pBdr>
                <w:bottom w:val="double" w:sz="4" w:space="1" w:color="auto"/>
              </w:pBd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1,077</w:t>
            </w:r>
          </w:p>
        </w:tc>
        <w:tc>
          <w:tcPr>
            <w:tcW w:w="1560" w:type="dxa"/>
            <w:vAlign w:val="bottom"/>
          </w:tcPr>
          <w:p w:rsidR="00A14968" w:rsidRPr="00A14968" w:rsidRDefault="00A14968" w:rsidP="00844D1F">
            <w:pPr>
              <w:pBdr>
                <w:bottom w:val="double" w:sz="4" w:space="1" w:color="auto"/>
              </w:pBdr>
              <w:tabs>
                <w:tab w:val="decimal" w:pos="1140"/>
              </w:tabs>
              <w:spacing w:line="370" w:lineRule="exact"/>
              <w:ind w:left="-18"/>
              <w:rPr>
                <w:rFonts w:ascii="Arial" w:hAnsi="Arial" w:cs="Arial"/>
                <w:color w:val="000000"/>
                <w:sz w:val="20"/>
                <w:szCs w:val="20"/>
              </w:rPr>
            </w:pPr>
            <w:r w:rsidRPr="00A14968">
              <w:rPr>
                <w:rFonts w:ascii="Arial" w:hAnsi="Arial" w:cs="Arial"/>
                <w:color w:val="000000"/>
                <w:sz w:val="20"/>
                <w:szCs w:val="20"/>
              </w:rPr>
              <w:t>38,</w:t>
            </w:r>
            <w:r w:rsidR="00DA72DC">
              <w:rPr>
                <w:rFonts w:ascii="Arial" w:hAnsi="Arial" w:cs="Arial"/>
                <w:color w:val="000000"/>
                <w:sz w:val="20"/>
                <w:szCs w:val="20"/>
              </w:rPr>
              <w:t>89</w:t>
            </w:r>
            <w:r w:rsidRPr="00A14968">
              <w:rPr>
                <w:rFonts w:ascii="Arial" w:hAnsi="Arial" w:cs="Arial"/>
                <w:color w:val="000000"/>
                <w:sz w:val="20"/>
                <w:szCs w:val="20"/>
              </w:rPr>
              <w:t>5</w:t>
            </w:r>
          </w:p>
        </w:tc>
      </w:tr>
    </w:tbl>
    <w:p w:rsidR="00682EDE" w:rsidRDefault="00682EDE">
      <w:r>
        <w:br w:type="page"/>
      </w:r>
    </w:p>
    <w:tbl>
      <w:tblPr>
        <w:tblW w:w="9108" w:type="dxa"/>
        <w:tblInd w:w="450" w:type="dxa"/>
        <w:tblLayout w:type="fixed"/>
        <w:tblLook w:val="0000" w:firstRow="0" w:lastRow="0" w:firstColumn="0" w:lastColumn="0" w:noHBand="0" w:noVBand="0"/>
      </w:tblPr>
      <w:tblGrid>
        <w:gridCol w:w="4428"/>
        <w:gridCol w:w="1560"/>
        <w:gridCol w:w="1560"/>
        <w:gridCol w:w="1560"/>
      </w:tblGrid>
      <w:tr w:rsidR="0070039A" w:rsidRPr="00682EDE" w:rsidTr="0070039A">
        <w:tc>
          <w:tcPr>
            <w:tcW w:w="4428" w:type="dxa"/>
          </w:tcPr>
          <w:p w:rsidR="0070039A" w:rsidRPr="00682EDE" w:rsidRDefault="0070039A" w:rsidP="00844D1F">
            <w:pPr>
              <w:spacing w:line="380" w:lineRule="exact"/>
              <w:ind w:right="-18"/>
              <w:jc w:val="thaiDistribute"/>
              <w:rPr>
                <w:rFonts w:ascii="Arial" w:hAnsi="Arial" w:cs="Arial"/>
                <w:sz w:val="20"/>
                <w:szCs w:val="20"/>
              </w:rPr>
            </w:pPr>
          </w:p>
        </w:tc>
        <w:tc>
          <w:tcPr>
            <w:tcW w:w="4680" w:type="dxa"/>
            <w:gridSpan w:val="3"/>
          </w:tcPr>
          <w:p w:rsidR="0070039A" w:rsidRPr="00682EDE" w:rsidRDefault="0070039A" w:rsidP="00844D1F">
            <w:pPr>
              <w:tabs>
                <w:tab w:val="right" w:pos="7280"/>
                <w:tab w:val="right" w:pos="8540"/>
              </w:tabs>
              <w:spacing w:line="380" w:lineRule="exact"/>
              <w:ind w:right="-78"/>
              <w:jc w:val="right"/>
              <w:rPr>
                <w:rFonts w:ascii="Arial" w:hAnsi="Arial" w:cs="Arial"/>
                <w:sz w:val="20"/>
                <w:szCs w:val="20"/>
              </w:rPr>
            </w:pPr>
            <w:r w:rsidRPr="00682EDE">
              <w:rPr>
                <w:rFonts w:ascii="Arial" w:hAnsi="Arial" w:cs="Arial"/>
                <w:sz w:val="20"/>
                <w:szCs w:val="20"/>
              </w:rPr>
              <w:t xml:space="preserve"> (Unit: Thousand Baht)</w:t>
            </w:r>
          </w:p>
        </w:tc>
      </w:tr>
      <w:tr w:rsidR="0070039A" w:rsidRPr="00682EDE" w:rsidTr="0070039A">
        <w:tc>
          <w:tcPr>
            <w:tcW w:w="4428" w:type="dxa"/>
          </w:tcPr>
          <w:p w:rsidR="0070039A" w:rsidRPr="00682EDE" w:rsidRDefault="0070039A" w:rsidP="00844D1F">
            <w:pPr>
              <w:spacing w:line="380" w:lineRule="exact"/>
              <w:ind w:right="-18"/>
              <w:jc w:val="thaiDistribute"/>
              <w:rPr>
                <w:rFonts w:ascii="Arial" w:hAnsi="Arial" w:cs="Arial"/>
                <w:b/>
                <w:bCs/>
                <w:sz w:val="20"/>
                <w:szCs w:val="20"/>
                <w:cs/>
              </w:rPr>
            </w:pPr>
          </w:p>
        </w:tc>
        <w:tc>
          <w:tcPr>
            <w:tcW w:w="4680" w:type="dxa"/>
            <w:gridSpan w:val="3"/>
          </w:tcPr>
          <w:p w:rsidR="0070039A" w:rsidRPr="00682EDE" w:rsidRDefault="0070039A" w:rsidP="00844D1F">
            <w:pPr>
              <w:pBdr>
                <w:bottom w:val="single" w:sz="4" w:space="1" w:color="auto"/>
              </w:pBdr>
              <w:tabs>
                <w:tab w:val="right" w:pos="7280"/>
                <w:tab w:val="right" w:pos="8540"/>
              </w:tabs>
              <w:spacing w:line="380" w:lineRule="exact"/>
              <w:jc w:val="center"/>
              <w:rPr>
                <w:rFonts w:ascii="Arial" w:hAnsi="Arial" w:cs="Arial"/>
                <w:sz w:val="20"/>
                <w:szCs w:val="20"/>
              </w:rPr>
            </w:pPr>
            <w:r w:rsidRPr="00682EDE">
              <w:rPr>
                <w:rFonts w:ascii="Arial" w:hAnsi="Arial" w:cs="Arial"/>
                <w:sz w:val="20"/>
                <w:szCs w:val="20"/>
              </w:rPr>
              <w:t>2018</w:t>
            </w:r>
          </w:p>
        </w:tc>
      </w:tr>
      <w:tr w:rsidR="0070039A" w:rsidRPr="00682EDE" w:rsidTr="0070039A">
        <w:tc>
          <w:tcPr>
            <w:tcW w:w="4428" w:type="dxa"/>
          </w:tcPr>
          <w:p w:rsidR="0070039A" w:rsidRPr="00682EDE" w:rsidRDefault="0070039A" w:rsidP="00844D1F">
            <w:pPr>
              <w:spacing w:line="380" w:lineRule="exact"/>
              <w:ind w:right="-18"/>
              <w:jc w:val="thaiDistribute"/>
              <w:rPr>
                <w:rFonts w:ascii="Arial" w:hAnsi="Arial" w:cs="Arial"/>
                <w:b/>
                <w:bCs/>
                <w:sz w:val="20"/>
                <w:szCs w:val="20"/>
                <w:u w:val="single"/>
              </w:rPr>
            </w:pPr>
          </w:p>
        </w:tc>
        <w:tc>
          <w:tcPr>
            <w:tcW w:w="1560" w:type="dxa"/>
            <w:vAlign w:val="bottom"/>
          </w:tcPr>
          <w:p w:rsidR="0070039A" w:rsidRPr="00682EDE" w:rsidRDefault="0070039A" w:rsidP="00844D1F">
            <w:pPr>
              <w:pBdr>
                <w:bottom w:val="single" w:sz="4" w:space="1" w:color="auto"/>
              </w:pBdr>
              <w:tabs>
                <w:tab w:val="right" w:pos="7280"/>
                <w:tab w:val="right" w:pos="8540"/>
              </w:tabs>
              <w:spacing w:line="380" w:lineRule="exact"/>
              <w:jc w:val="center"/>
              <w:rPr>
                <w:rFonts w:ascii="Arial" w:hAnsi="Arial" w:cs="Arial"/>
                <w:sz w:val="20"/>
                <w:szCs w:val="20"/>
              </w:rPr>
            </w:pPr>
            <w:r w:rsidRPr="00682EDE">
              <w:rPr>
                <w:rFonts w:ascii="Arial" w:hAnsi="Arial" w:cs="Arial"/>
                <w:sz w:val="20"/>
                <w:szCs w:val="20"/>
              </w:rPr>
              <w:t>Severance payment plan</w:t>
            </w:r>
          </w:p>
        </w:tc>
        <w:tc>
          <w:tcPr>
            <w:tcW w:w="1560" w:type="dxa"/>
            <w:vAlign w:val="bottom"/>
          </w:tcPr>
          <w:p w:rsidR="0070039A" w:rsidRPr="00682EDE" w:rsidRDefault="0070039A" w:rsidP="00844D1F">
            <w:pPr>
              <w:pBdr>
                <w:bottom w:val="single" w:sz="4" w:space="1" w:color="auto"/>
              </w:pBdr>
              <w:tabs>
                <w:tab w:val="right" w:pos="7280"/>
                <w:tab w:val="right" w:pos="8540"/>
              </w:tabs>
              <w:spacing w:line="380" w:lineRule="exact"/>
              <w:jc w:val="center"/>
              <w:rPr>
                <w:rFonts w:ascii="Arial" w:hAnsi="Arial" w:cs="Arial"/>
                <w:sz w:val="20"/>
                <w:szCs w:val="20"/>
              </w:rPr>
            </w:pPr>
            <w:r w:rsidRPr="00682EDE">
              <w:rPr>
                <w:rFonts w:ascii="Arial" w:hAnsi="Arial" w:cs="Arial"/>
                <w:sz w:val="20"/>
                <w:szCs w:val="20"/>
              </w:rPr>
              <w:t>Long service awards</w:t>
            </w:r>
          </w:p>
        </w:tc>
        <w:tc>
          <w:tcPr>
            <w:tcW w:w="1560" w:type="dxa"/>
            <w:vAlign w:val="bottom"/>
          </w:tcPr>
          <w:p w:rsidR="0070039A" w:rsidRPr="00682EDE" w:rsidRDefault="0070039A" w:rsidP="00844D1F">
            <w:pPr>
              <w:pBdr>
                <w:bottom w:val="single" w:sz="4" w:space="1" w:color="auto"/>
              </w:pBdr>
              <w:tabs>
                <w:tab w:val="right" w:pos="7280"/>
                <w:tab w:val="right" w:pos="8540"/>
              </w:tabs>
              <w:spacing w:line="380" w:lineRule="exact"/>
              <w:jc w:val="center"/>
              <w:rPr>
                <w:rFonts w:ascii="Arial" w:hAnsi="Arial" w:cs="Arial"/>
                <w:sz w:val="20"/>
                <w:szCs w:val="20"/>
              </w:rPr>
            </w:pPr>
            <w:r w:rsidRPr="00682EDE">
              <w:rPr>
                <w:rFonts w:ascii="Arial" w:hAnsi="Arial" w:cs="Arial"/>
                <w:sz w:val="20"/>
                <w:szCs w:val="20"/>
              </w:rPr>
              <w:t>Total</w:t>
            </w:r>
          </w:p>
        </w:tc>
      </w:tr>
      <w:tr w:rsidR="0071330A" w:rsidRPr="00682EDE" w:rsidTr="00197027">
        <w:tc>
          <w:tcPr>
            <w:tcW w:w="4428" w:type="dxa"/>
          </w:tcPr>
          <w:p w:rsidR="0071330A" w:rsidRPr="00682EDE" w:rsidRDefault="0071330A" w:rsidP="00844D1F">
            <w:pPr>
              <w:spacing w:line="380" w:lineRule="exact"/>
              <w:ind w:right="-18"/>
              <w:jc w:val="thaiDistribute"/>
              <w:rPr>
                <w:rFonts w:ascii="Arial" w:hAnsi="Arial" w:cs="Arial"/>
                <w:b/>
                <w:bCs/>
                <w:sz w:val="20"/>
                <w:szCs w:val="20"/>
                <w:u w:val="single"/>
              </w:rPr>
            </w:pPr>
          </w:p>
        </w:tc>
        <w:tc>
          <w:tcPr>
            <w:tcW w:w="1560" w:type="dxa"/>
            <w:vAlign w:val="bottom"/>
          </w:tcPr>
          <w:p w:rsidR="0071330A" w:rsidRPr="00682EDE" w:rsidRDefault="0071330A" w:rsidP="00844D1F">
            <w:pPr>
              <w:tabs>
                <w:tab w:val="right" w:pos="7280"/>
                <w:tab w:val="right" w:pos="8540"/>
              </w:tabs>
              <w:spacing w:line="380" w:lineRule="exact"/>
              <w:jc w:val="center"/>
              <w:rPr>
                <w:rFonts w:ascii="Arial" w:hAnsi="Arial" w:cs="Arial"/>
                <w:sz w:val="20"/>
                <w:szCs w:val="20"/>
              </w:rPr>
            </w:pPr>
          </w:p>
        </w:tc>
        <w:tc>
          <w:tcPr>
            <w:tcW w:w="1560" w:type="dxa"/>
            <w:vAlign w:val="bottom"/>
          </w:tcPr>
          <w:p w:rsidR="0071330A" w:rsidRPr="00682EDE" w:rsidRDefault="0071330A" w:rsidP="00844D1F">
            <w:pPr>
              <w:tabs>
                <w:tab w:val="right" w:pos="7280"/>
                <w:tab w:val="right" w:pos="8540"/>
              </w:tabs>
              <w:spacing w:line="380" w:lineRule="exact"/>
              <w:jc w:val="center"/>
              <w:rPr>
                <w:rFonts w:ascii="Arial" w:hAnsi="Arial" w:cs="Arial"/>
                <w:sz w:val="20"/>
                <w:szCs w:val="20"/>
              </w:rPr>
            </w:pPr>
          </w:p>
        </w:tc>
        <w:tc>
          <w:tcPr>
            <w:tcW w:w="1560" w:type="dxa"/>
            <w:vAlign w:val="bottom"/>
          </w:tcPr>
          <w:p w:rsidR="0071330A" w:rsidRPr="00682EDE" w:rsidRDefault="0071330A" w:rsidP="00844D1F">
            <w:pPr>
              <w:tabs>
                <w:tab w:val="right" w:pos="7280"/>
                <w:tab w:val="right" w:pos="8540"/>
              </w:tabs>
              <w:spacing w:line="380" w:lineRule="exact"/>
              <w:jc w:val="center"/>
              <w:rPr>
                <w:rFonts w:ascii="Arial" w:hAnsi="Arial" w:cs="Arial"/>
                <w:sz w:val="20"/>
                <w:szCs w:val="20"/>
              </w:rPr>
            </w:pPr>
          </w:p>
        </w:tc>
      </w:tr>
      <w:tr w:rsidR="0070039A" w:rsidRPr="00682EDE" w:rsidTr="0070039A">
        <w:trPr>
          <w:trHeight w:val="306"/>
        </w:trPr>
        <w:tc>
          <w:tcPr>
            <w:tcW w:w="4428" w:type="dxa"/>
          </w:tcPr>
          <w:p w:rsidR="0070039A" w:rsidRPr="00682EDE" w:rsidRDefault="0070039A" w:rsidP="00844D1F">
            <w:pPr>
              <w:spacing w:line="380" w:lineRule="exact"/>
              <w:rPr>
                <w:rFonts w:ascii="Arial" w:hAnsi="Arial" w:cs="Arial"/>
                <w:b/>
                <w:bCs/>
                <w:sz w:val="20"/>
                <w:szCs w:val="20"/>
              </w:rPr>
            </w:pPr>
            <w:r w:rsidRPr="00682EDE">
              <w:rPr>
                <w:rFonts w:ascii="Arial" w:hAnsi="Arial" w:cs="Arial"/>
                <w:b/>
                <w:bCs/>
                <w:sz w:val="20"/>
                <w:szCs w:val="20"/>
              </w:rPr>
              <w:t>Provision for long-term employee benefits</w:t>
            </w:r>
          </w:p>
          <w:p w:rsidR="0070039A" w:rsidRPr="00682EDE" w:rsidRDefault="0070039A" w:rsidP="00844D1F">
            <w:pPr>
              <w:spacing w:line="380" w:lineRule="exact"/>
              <w:rPr>
                <w:rFonts w:ascii="Arial" w:hAnsi="Arial" w:cs="Arial"/>
                <w:b/>
                <w:bCs/>
                <w:sz w:val="20"/>
                <w:szCs w:val="20"/>
              </w:rPr>
            </w:pPr>
            <w:r w:rsidRPr="00682EDE">
              <w:rPr>
                <w:rFonts w:ascii="Arial" w:hAnsi="Arial" w:cs="Arial"/>
                <w:b/>
                <w:bCs/>
                <w:sz w:val="20"/>
                <w:szCs w:val="20"/>
              </w:rPr>
              <w:t xml:space="preserve">    at beginning of year</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22,092</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1,262</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23,354</w:t>
            </w:r>
          </w:p>
        </w:tc>
      </w:tr>
      <w:tr w:rsidR="0070039A" w:rsidRPr="00682EDE" w:rsidTr="0070039A">
        <w:trPr>
          <w:trHeight w:val="306"/>
        </w:trPr>
        <w:tc>
          <w:tcPr>
            <w:tcW w:w="4428" w:type="dxa"/>
          </w:tcPr>
          <w:p w:rsidR="0070039A" w:rsidRPr="00682EDE" w:rsidRDefault="0070039A" w:rsidP="00844D1F">
            <w:pPr>
              <w:spacing w:line="380" w:lineRule="exact"/>
              <w:rPr>
                <w:rFonts w:ascii="Arial" w:hAnsi="Arial" w:cstheme="minorBidi"/>
                <w:sz w:val="20"/>
                <w:szCs w:val="20"/>
              </w:rPr>
            </w:pPr>
            <w:r w:rsidRPr="00682EDE">
              <w:rPr>
                <w:rFonts w:ascii="Arial" w:hAnsi="Arial" w:cs="Arial"/>
                <w:sz w:val="20"/>
                <w:szCs w:val="20"/>
              </w:rPr>
              <w:t>Included in profit or loss</w:t>
            </w:r>
            <w:r w:rsidR="00D8537E">
              <w:rPr>
                <w:rFonts w:ascii="Arial" w:hAnsi="Arial" w:cs="Arial"/>
                <w:sz w:val="20"/>
                <w:szCs w:val="20"/>
              </w:rPr>
              <w:t>:</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r>
      <w:tr w:rsidR="0070039A" w:rsidRPr="00682EDE" w:rsidTr="0070039A">
        <w:tc>
          <w:tcPr>
            <w:tcW w:w="4428" w:type="dxa"/>
          </w:tcPr>
          <w:p w:rsidR="0070039A" w:rsidRPr="00682EDE" w:rsidRDefault="0070039A" w:rsidP="00844D1F">
            <w:pPr>
              <w:spacing w:line="380" w:lineRule="exact"/>
              <w:ind w:left="162"/>
              <w:rPr>
                <w:rFonts w:ascii="Arial" w:hAnsi="Arial" w:cs="Arial"/>
                <w:sz w:val="20"/>
                <w:szCs w:val="20"/>
                <w:cs/>
              </w:rPr>
            </w:pPr>
            <w:r w:rsidRPr="00682EDE">
              <w:rPr>
                <w:rFonts w:ascii="Arial" w:hAnsi="Arial" w:cs="Arial"/>
                <w:sz w:val="20"/>
                <w:szCs w:val="20"/>
              </w:rPr>
              <w:t>Current service cost</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5,187</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193</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5,380</w:t>
            </w:r>
          </w:p>
        </w:tc>
      </w:tr>
      <w:tr w:rsidR="0070039A" w:rsidRPr="00682EDE" w:rsidTr="0070039A">
        <w:tc>
          <w:tcPr>
            <w:tcW w:w="4428" w:type="dxa"/>
          </w:tcPr>
          <w:p w:rsidR="0070039A" w:rsidRPr="00682EDE" w:rsidRDefault="0070039A" w:rsidP="00844D1F">
            <w:pPr>
              <w:spacing w:line="380" w:lineRule="exact"/>
              <w:ind w:left="162"/>
              <w:rPr>
                <w:rFonts w:ascii="Arial" w:hAnsi="Arial" w:cs="Arial"/>
                <w:sz w:val="20"/>
                <w:szCs w:val="20"/>
              </w:rPr>
            </w:pPr>
            <w:r w:rsidRPr="00682EDE">
              <w:rPr>
                <w:rFonts w:ascii="Arial" w:hAnsi="Arial" w:cs="Arial"/>
                <w:sz w:val="20"/>
                <w:szCs w:val="20"/>
              </w:rPr>
              <w:t xml:space="preserve">Interest cost </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769</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35</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804</w:t>
            </w:r>
          </w:p>
        </w:tc>
      </w:tr>
      <w:tr w:rsidR="0070039A" w:rsidRPr="00682EDE" w:rsidTr="0070039A">
        <w:tc>
          <w:tcPr>
            <w:tcW w:w="4428" w:type="dxa"/>
          </w:tcPr>
          <w:p w:rsidR="0070039A" w:rsidRPr="00682EDE" w:rsidRDefault="0070039A" w:rsidP="00844D1F">
            <w:pPr>
              <w:spacing w:line="380" w:lineRule="exact"/>
              <w:ind w:left="162"/>
              <w:rPr>
                <w:rFonts w:ascii="Arial" w:hAnsi="Arial" w:cs="Arial"/>
                <w:sz w:val="20"/>
                <w:szCs w:val="20"/>
              </w:rPr>
            </w:pPr>
            <w:r w:rsidRPr="00682EDE">
              <w:rPr>
                <w:rFonts w:ascii="Arial" w:hAnsi="Arial" w:cs="Arial"/>
                <w:sz w:val="20"/>
                <w:szCs w:val="20"/>
              </w:rPr>
              <w:t xml:space="preserve">Actuarial gain </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(617)</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(617)</w:t>
            </w:r>
          </w:p>
        </w:tc>
      </w:tr>
      <w:tr w:rsidR="0070039A" w:rsidRPr="00682EDE" w:rsidTr="0070039A">
        <w:tc>
          <w:tcPr>
            <w:tcW w:w="4428" w:type="dxa"/>
          </w:tcPr>
          <w:p w:rsidR="0070039A" w:rsidRPr="00682EDE" w:rsidRDefault="0070039A" w:rsidP="00844D1F">
            <w:pPr>
              <w:spacing w:line="380" w:lineRule="exact"/>
              <w:rPr>
                <w:rFonts w:ascii="Arial" w:hAnsi="Arial" w:cs="Arial"/>
                <w:sz w:val="20"/>
                <w:szCs w:val="20"/>
                <w:cs/>
              </w:rPr>
            </w:pPr>
            <w:r w:rsidRPr="00682EDE">
              <w:rPr>
                <w:rFonts w:ascii="Arial" w:hAnsi="Arial" w:cs="Arial"/>
                <w:sz w:val="20"/>
                <w:szCs w:val="20"/>
              </w:rPr>
              <w:t>Included in other comprehensive income</w:t>
            </w:r>
            <w:r w:rsidR="00D8537E">
              <w:rPr>
                <w:rFonts w:ascii="Arial" w:hAnsi="Arial" w:cs="Arial"/>
                <w:sz w:val="20"/>
                <w:szCs w:val="20"/>
              </w:rPr>
              <w:t>:</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r>
      <w:tr w:rsidR="0070039A" w:rsidRPr="00682EDE" w:rsidTr="0070039A">
        <w:tc>
          <w:tcPr>
            <w:tcW w:w="4428" w:type="dxa"/>
          </w:tcPr>
          <w:p w:rsidR="0070039A" w:rsidRPr="00682EDE" w:rsidRDefault="0070039A" w:rsidP="00844D1F">
            <w:pPr>
              <w:spacing w:line="380" w:lineRule="exact"/>
              <w:ind w:left="162"/>
              <w:rPr>
                <w:rFonts w:ascii="Arial" w:hAnsi="Arial" w:cs="Arial"/>
                <w:sz w:val="20"/>
                <w:szCs w:val="20"/>
                <w:cs/>
              </w:rPr>
            </w:pPr>
            <w:r w:rsidRPr="00682EDE">
              <w:rPr>
                <w:rFonts w:ascii="Arial" w:hAnsi="Arial" w:cs="Arial"/>
                <w:sz w:val="20"/>
                <w:szCs w:val="20"/>
              </w:rPr>
              <w:t>Actuarial (gain) loss arising from</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p>
        </w:tc>
      </w:tr>
      <w:tr w:rsidR="0070039A" w:rsidRPr="00682EDE" w:rsidTr="0070039A">
        <w:tc>
          <w:tcPr>
            <w:tcW w:w="4428" w:type="dxa"/>
          </w:tcPr>
          <w:p w:rsidR="0070039A" w:rsidRPr="00693B44" w:rsidRDefault="0070039A" w:rsidP="00844D1F">
            <w:pPr>
              <w:pStyle w:val="ListParagraph"/>
              <w:numPr>
                <w:ilvl w:val="0"/>
                <w:numId w:val="10"/>
              </w:numPr>
              <w:spacing w:line="380" w:lineRule="exact"/>
              <w:ind w:left="516" w:hanging="180"/>
              <w:rPr>
                <w:rFonts w:ascii="Arial" w:hAnsi="Arial" w:cs="Arial"/>
                <w:sz w:val="20"/>
                <w:szCs w:val="20"/>
              </w:rPr>
            </w:pPr>
            <w:r w:rsidRPr="00693B44">
              <w:rPr>
                <w:rFonts w:ascii="Arial" w:hAnsi="Arial" w:cs="Arial"/>
                <w:sz w:val="20"/>
                <w:szCs w:val="20"/>
              </w:rPr>
              <w:t>Demographic assumptions changes</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2,498</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2,498</w:t>
            </w:r>
          </w:p>
        </w:tc>
      </w:tr>
      <w:tr w:rsidR="0070039A" w:rsidRPr="00682EDE" w:rsidTr="0070039A">
        <w:tc>
          <w:tcPr>
            <w:tcW w:w="4428" w:type="dxa"/>
          </w:tcPr>
          <w:p w:rsidR="0070039A" w:rsidRPr="00693B44" w:rsidRDefault="0070039A" w:rsidP="00844D1F">
            <w:pPr>
              <w:pStyle w:val="ListParagraph"/>
              <w:numPr>
                <w:ilvl w:val="0"/>
                <w:numId w:val="10"/>
              </w:numPr>
              <w:spacing w:line="380" w:lineRule="exact"/>
              <w:ind w:left="516" w:hanging="180"/>
              <w:rPr>
                <w:rFonts w:ascii="Arial" w:hAnsi="Arial" w:cs="Arial"/>
                <w:sz w:val="20"/>
                <w:szCs w:val="20"/>
              </w:rPr>
            </w:pPr>
            <w:r w:rsidRPr="00693B44">
              <w:rPr>
                <w:rFonts w:ascii="Arial" w:hAnsi="Arial" w:cs="Arial"/>
                <w:sz w:val="20"/>
                <w:szCs w:val="20"/>
              </w:rPr>
              <w:t>Financial assumptions changes</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473</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473</w:t>
            </w:r>
          </w:p>
        </w:tc>
      </w:tr>
      <w:tr w:rsidR="0070039A" w:rsidRPr="00682EDE" w:rsidTr="0070039A">
        <w:tc>
          <w:tcPr>
            <w:tcW w:w="4428" w:type="dxa"/>
          </w:tcPr>
          <w:p w:rsidR="0070039A" w:rsidRPr="00693B44" w:rsidRDefault="0070039A" w:rsidP="00844D1F">
            <w:pPr>
              <w:pStyle w:val="ListParagraph"/>
              <w:numPr>
                <w:ilvl w:val="0"/>
                <w:numId w:val="10"/>
              </w:numPr>
              <w:spacing w:line="380" w:lineRule="exact"/>
              <w:ind w:left="516" w:hanging="180"/>
              <w:rPr>
                <w:rFonts w:ascii="Arial" w:hAnsi="Arial" w:cs="Arial"/>
                <w:sz w:val="20"/>
                <w:szCs w:val="20"/>
              </w:rPr>
            </w:pPr>
            <w:r w:rsidRPr="00693B44">
              <w:rPr>
                <w:rFonts w:ascii="Arial" w:hAnsi="Arial" w:cs="Arial"/>
                <w:sz w:val="20"/>
                <w:szCs w:val="20"/>
              </w:rPr>
              <w:t>Experience adjustments</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(2,469)</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w:t>
            </w:r>
          </w:p>
        </w:tc>
        <w:tc>
          <w:tcPr>
            <w:tcW w:w="1560" w:type="dxa"/>
            <w:vAlign w:val="bottom"/>
          </w:tcPr>
          <w:p w:rsidR="0070039A" w:rsidRPr="00682EDE" w:rsidRDefault="0070039A" w:rsidP="00844D1F">
            <w:pP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(2,469)</w:t>
            </w:r>
          </w:p>
        </w:tc>
      </w:tr>
      <w:tr w:rsidR="0070039A" w:rsidRPr="00682EDE" w:rsidTr="0070039A">
        <w:tc>
          <w:tcPr>
            <w:tcW w:w="4428" w:type="dxa"/>
          </w:tcPr>
          <w:p w:rsidR="0070039A" w:rsidRPr="00682EDE" w:rsidRDefault="0070039A" w:rsidP="00844D1F">
            <w:pPr>
              <w:spacing w:line="380" w:lineRule="exact"/>
              <w:ind w:right="-18"/>
              <w:jc w:val="thaiDistribute"/>
              <w:rPr>
                <w:rFonts w:ascii="Arial" w:hAnsi="Arial" w:cs="Arial"/>
                <w:sz w:val="20"/>
                <w:szCs w:val="20"/>
              </w:rPr>
            </w:pPr>
            <w:r w:rsidRPr="00682EDE">
              <w:rPr>
                <w:rFonts w:ascii="Arial" w:hAnsi="Arial" w:cs="Arial"/>
                <w:sz w:val="20"/>
                <w:szCs w:val="20"/>
              </w:rPr>
              <w:t>Benefits paid during the year</w:t>
            </w:r>
          </w:p>
        </w:tc>
        <w:tc>
          <w:tcPr>
            <w:tcW w:w="1560" w:type="dxa"/>
            <w:vAlign w:val="bottom"/>
          </w:tcPr>
          <w:p w:rsidR="0070039A" w:rsidRPr="00682EDE" w:rsidRDefault="0070039A" w:rsidP="00844D1F">
            <w:pPr>
              <w:pBdr>
                <w:bottom w:val="single" w:sz="2" w:space="1" w:color="auto"/>
              </w:pBd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(3,037)</w:t>
            </w:r>
          </w:p>
        </w:tc>
        <w:tc>
          <w:tcPr>
            <w:tcW w:w="1560" w:type="dxa"/>
            <w:vAlign w:val="bottom"/>
          </w:tcPr>
          <w:p w:rsidR="0070039A" w:rsidRPr="00682EDE" w:rsidRDefault="0070039A" w:rsidP="00844D1F">
            <w:pPr>
              <w:pBdr>
                <w:bottom w:val="single" w:sz="2" w:space="1" w:color="auto"/>
              </w:pBd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(140)</w:t>
            </w:r>
          </w:p>
        </w:tc>
        <w:tc>
          <w:tcPr>
            <w:tcW w:w="1560" w:type="dxa"/>
            <w:vAlign w:val="bottom"/>
          </w:tcPr>
          <w:p w:rsidR="0070039A" w:rsidRPr="00682EDE" w:rsidRDefault="0070039A" w:rsidP="00844D1F">
            <w:pPr>
              <w:pBdr>
                <w:bottom w:val="single" w:sz="2" w:space="1" w:color="auto"/>
              </w:pBd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(3,177)</w:t>
            </w:r>
          </w:p>
        </w:tc>
      </w:tr>
      <w:tr w:rsidR="0070039A" w:rsidRPr="00682EDE" w:rsidTr="0070039A">
        <w:tc>
          <w:tcPr>
            <w:tcW w:w="4428" w:type="dxa"/>
          </w:tcPr>
          <w:p w:rsidR="0070039A" w:rsidRPr="00682EDE" w:rsidRDefault="0070039A" w:rsidP="00844D1F">
            <w:pPr>
              <w:spacing w:line="380" w:lineRule="exact"/>
              <w:ind w:right="-18"/>
              <w:jc w:val="thaiDistribute"/>
              <w:rPr>
                <w:rFonts w:ascii="Arial" w:hAnsi="Arial" w:cs="Arial"/>
                <w:b/>
                <w:bCs/>
                <w:sz w:val="20"/>
                <w:szCs w:val="20"/>
              </w:rPr>
            </w:pPr>
            <w:r w:rsidRPr="00682EDE">
              <w:rPr>
                <w:rFonts w:ascii="Arial" w:hAnsi="Arial" w:cs="Arial"/>
                <w:b/>
                <w:bCs/>
                <w:sz w:val="20"/>
                <w:szCs w:val="20"/>
              </w:rPr>
              <w:t>Provision for long-term employee benefits</w:t>
            </w:r>
          </w:p>
          <w:p w:rsidR="0070039A" w:rsidRPr="00682EDE" w:rsidRDefault="0070039A" w:rsidP="00844D1F">
            <w:pPr>
              <w:spacing w:line="380" w:lineRule="exact"/>
              <w:ind w:right="-18"/>
              <w:jc w:val="thaiDistribute"/>
              <w:rPr>
                <w:rFonts w:ascii="Arial" w:hAnsi="Arial" w:cs="Arial"/>
                <w:b/>
                <w:bCs/>
                <w:sz w:val="20"/>
                <w:szCs w:val="20"/>
              </w:rPr>
            </w:pPr>
            <w:r w:rsidRPr="00682EDE">
              <w:rPr>
                <w:rFonts w:ascii="Arial" w:hAnsi="Arial" w:cs="Arial"/>
                <w:b/>
                <w:bCs/>
                <w:sz w:val="20"/>
                <w:szCs w:val="20"/>
              </w:rPr>
              <w:t xml:space="preserve">   at end of year</w:t>
            </w:r>
          </w:p>
        </w:tc>
        <w:tc>
          <w:tcPr>
            <w:tcW w:w="1560" w:type="dxa"/>
            <w:vAlign w:val="bottom"/>
          </w:tcPr>
          <w:p w:rsidR="0070039A" w:rsidRPr="00682EDE" w:rsidRDefault="0070039A" w:rsidP="00844D1F">
            <w:pPr>
              <w:pBdr>
                <w:bottom w:val="double" w:sz="4" w:space="1" w:color="auto"/>
              </w:pBd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25,513</w:t>
            </w:r>
          </w:p>
        </w:tc>
        <w:tc>
          <w:tcPr>
            <w:tcW w:w="1560" w:type="dxa"/>
            <w:vAlign w:val="bottom"/>
          </w:tcPr>
          <w:p w:rsidR="0070039A" w:rsidRPr="00682EDE" w:rsidRDefault="0070039A" w:rsidP="00844D1F">
            <w:pPr>
              <w:pBdr>
                <w:bottom w:val="double" w:sz="4" w:space="1" w:color="auto"/>
              </w:pBd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733</w:t>
            </w:r>
          </w:p>
        </w:tc>
        <w:tc>
          <w:tcPr>
            <w:tcW w:w="1560" w:type="dxa"/>
            <w:vAlign w:val="bottom"/>
          </w:tcPr>
          <w:p w:rsidR="0070039A" w:rsidRPr="00682EDE" w:rsidRDefault="0070039A" w:rsidP="00844D1F">
            <w:pPr>
              <w:pBdr>
                <w:bottom w:val="double" w:sz="4" w:space="1" w:color="auto"/>
              </w:pBdr>
              <w:tabs>
                <w:tab w:val="decimal" w:pos="1140"/>
              </w:tabs>
              <w:spacing w:line="380" w:lineRule="exact"/>
              <w:ind w:left="-18"/>
              <w:rPr>
                <w:rFonts w:ascii="Arial" w:hAnsi="Arial" w:cs="Arial"/>
                <w:color w:val="000000"/>
                <w:sz w:val="20"/>
                <w:szCs w:val="20"/>
              </w:rPr>
            </w:pPr>
            <w:r w:rsidRPr="00682EDE">
              <w:rPr>
                <w:rFonts w:ascii="Arial" w:hAnsi="Arial" w:cs="Arial"/>
                <w:color w:val="000000"/>
                <w:sz w:val="20"/>
                <w:szCs w:val="20"/>
              </w:rPr>
              <w:t>26,246</w:t>
            </w:r>
          </w:p>
        </w:tc>
      </w:tr>
    </w:tbl>
    <w:p w:rsidR="00E65147" w:rsidRDefault="00F328FF" w:rsidP="00844D1F">
      <w:pPr>
        <w:tabs>
          <w:tab w:val="left" w:pos="1440"/>
        </w:tabs>
        <w:spacing w:before="240" w:after="120" w:line="380" w:lineRule="exact"/>
        <w:ind w:left="547" w:hanging="547"/>
        <w:jc w:val="thaiDistribute"/>
        <w:outlineLvl w:val="0"/>
        <w:rPr>
          <w:rFonts w:ascii="Arial" w:hAnsi="Arial"/>
          <w:sz w:val="22"/>
          <w:szCs w:val="22"/>
        </w:rPr>
      </w:pPr>
      <w:r>
        <w:rPr>
          <w:rFonts w:ascii="Arial" w:hAnsi="Arial"/>
          <w:sz w:val="22"/>
          <w:szCs w:val="22"/>
        </w:rPr>
        <w:tab/>
      </w:r>
      <w:r w:rsidR="00E65147" w:rsidRPr="00E65147">
        <w:rPr>
          <w:rFonts w:ascii="Arial" w:hAnsi="Arial"/>
          <w:sz w:val="22"/>
          <w:szCs w:val="22"/>
        </w:rPr>
        <w:t xml:space="preserve">On 5 April 2019, The Labor Protection Act (No. 7) B.E. 2562 was announced in the Royal Gazette. This stipulates additional legal severance pay rates for employees who have worked for an uninterrupted period of twenty years or more, with such employees entitled to receive not less than 400 days’ compensation at the latest wage rate. The law was effective from 5 May 2019. This change is considered a post-employment benefits plan amendment and the </w:t>
      </w:r>
      <w:r w:rsidR="00E65147">
        <w:rPr>
          <w:rFonts w:ascii="Arial" w:hAnsi="Arial"/>
          <w:sz w:val="22"/>
          <w:szCs w:val="22"/>
        </w:rPr>
        <w:t>Company</w:t>
      </w:r>
      <w:r w:rsidR="00E65147" w:rsidRPr="00E65147">
        <w:rPr>
          <w:rFonts w:ascii="Arial" w:hAnsi="Arial"/>
          <w:sz w:val="22"/>
          <w:szCs w:val="22"/>
        </w:rPr>
        <w:t xml:space="preserve"> has additional long-term employee benefit liabilities of Baht</w:t>
      </w:r>
      <w:r w:rsidR="00D1324F">
        <w:rPr>
          <w:rFonts w:ascii="Arial" w:hAnsi="Arial"/>
          <w:sz w:val="22"/>
          <w:szCs w:val="22"/>
        </w:rPr>
        <w:t xml:space="preserve"> 6.4 </w:t>
      </w:r>
      <w:r w:rsidR="00E65147" w:rsidRPr="00E65147">
        <w:rPr>
          <w:rFonts w:ascii="Arial" w:hAnsi="Arial"/>
          <w:sz w:val="22"/>
          <w:szCs w:val="22"/>
        </w:rPr>
        <w:t xml:space="preserve">million as a result. The </w:t>
      </w:r>
      <w:r w:rsidR="00E65147">
        <w:rPr>
          <w:rFonts w:ascii="Arial" w:hAnsi="Arial"/>
          <w:sz w:val="22"/>
          <w:szCs w:val="22"/>
        </w:rPr>
        <w:t xml:space="preserve">Company </w:t>
      </w:r>
      <w:r w:rsidR="00E65147" w:rsidRPr="00E65147">
        <w:rPr>
          <w:rFonts w:ascii="Arial" w:hAnsi="Arial"/>
          <w:sz w:val="22"/>
          <w:szCs w:val="22"/>
        </w:rPr>
        <w:t xml:space="preserve">reflects the effect of the change by </w:t>
      </w:r>
      <w:proofErr w:type="spellStart"/>
      <w:r w:rsidR="00E65147" w:rsidRPr="00E65147">
        <w:rPr>
          <w:rFonts w:ascii="Arial" w:hAnsi="Arial"/>
          <w:sz w:val="22"/>
          <w:szCs w:val="22"/>
        </w:rPr>
        <w:t>recognising</w:t>
      </w:r>
      <w:proofErr w:type="spellEnd"/>
      <w:r w:rsidR="00E65147" w:rsidRPr="00E65147">
        <w:rPr>
          <w:rFonts w:ascii="Arial" w:hAnsi="Arial"/>
          <w:sz w:val="22"/>
          <w:szCs w:val="22"/>
        </w:rPr>
        <w:t xml:space="preserve"> past service costs as expenses in the income statement of the current </w:t>
      </w:r>
      <w:r w:rsidR="00751099">
        <w:rPr>
          <w:rFonts w:ascii="Arial" w:hAnsi="Arial"/>
          <w:sz w:val="22"/>
          <w:szCs w:val="22"/>
        </w:rPr>
        <w:t>year</w:t>
      </w:r>
      <w:r w:rsidR="00E65147" w:rsidRPr="00E65147">
        <w:rPr>
          <w:rFonts w:ascii="Arial" w:hAnsi="Arial"/>
          <w:sz w:val="22"/>
          <w:szCs w:val="22"/>
        </w:rPr>
        <w:t>.</w:t>
      </w:r>
    </w:p>
    <w:p w:rsidR="00F328FF" w:rsidRPr="00F328FF" w:rsidRDefault="00E65147" w:rsidP="00844D1F">
      <w:pPr>
        <w:tabs>
          <w:tab w:val="left" w:pos="1440"/>
        </w:tabs>
        <w:spacing w:after="120" w:line="380" w:lineRule="exact"/>
        <w:ind w:left="547" w:hanging="547"/>
        <w:jc w:val="thaiDistribute"/>
        <w:outlineLvl w:val="0"/>
        <w:rPr>
          <w:rFonts w:ascii="Arial" w:hAnsi="Arial" w:cs="Arial"/>
          <w:sz w:val="22"/>
          <w:szCs w:val="22"/>
        </w:rPr>
      </w:pPr>
      <w:r>
        <w:rPr>
          <w:rFonts w:ascii="Arial" w:hAnsi="Arial"/>
          <w:sz w:val="22"/>
          <w:szCs w:val="22"/>
          <w:cs/>
        </w:rPr>
        <w:tab/>
      </w:r>
      <w:r w:rsidR="00F328FF" w:rsidRPr="00F328FF">
        <w:rPr>
          <w:rFonts w:ascii="Arial" w:hAnsi="Arial"/>
          <w:sz w:val="22"/>
          <w:szCs w:val="22"/>
        </w:rPr>
        <w:t>The Company expect</w:t>
      </w:r>
      <w:r w:rsidR="00017CAE">
        <w:rPr>
          <w:rFonts w:ascii="Arial" w:hAnsi="Arial"/>
          <w:sz w:val="22"/>
          <w:szCs w:val="22"/>
        </w:rPr>
        <w:t>s</w:t>
      </w:r>
      <w:r w:rsidR="00F328FF" w:rsidRPr="00F328FF">
        <w:rPr>
          <w:rFonts w:ascii="Arial" w:hAnsi="Arial"/>
          <w:sz w:val="22"/>
          <w:szCs w:val="22"/>
        </w:rPr>
        <w:t xml:space="preserve"> to pay Baht </w:t>
      </w:r>
      <w:r w:rsidR="00D1324F">
        <w:rPr>
          <w:rFonts w:ascii="Arial" w:hAnsi="Arial"/>
          <w:sz w:val="22"/>
          <w:szCs w:val="22"/>
        </w:rPr>
        <w:t>3.4</w:t>
      </w:r>
      <w:r w:rsidR="00F328FF" w:rsidRPr="00F328FF">
        <w:rPr>
          <w:rFonts w:ascii="Arial" w:hAnsi="Arial"/>
          <w:sz w:val="22"/>
          <w:szCs w:val="22"/>
        </w:rPr>
        <w:t xml:space="preserve"> million of long-term employee benefits </w:t>
      </w:r>
      <w:r w:rsidR="00F04E49">
        <w:rPr>
          <w:rFonts w:ascii="Arial" w:hAnsi="Arial"/>
          <w:sz w:val="22"/>
          <w:szCs w:val="22"/>
        </w:rPr>
        <w:t>within</w:t>
      </w:r>
      <w:r w:rsidR="00F328FF" w:rsidRPr="00F328FF">
        <w:rPr>
          <w:rFonts w:ascii="Arial" w:hAnsi="Arial"/>
          <w:sz w:val="22"/>
          <w:szCs w:val="22"/>
        </w:rPr>
        <w:t xml:space="preserve"> next year </w:t>
      </w:r>
      <w:r w:rsidR="00F328FF" w:rsidRPr="00F328FF">
        <w:rPr>
          <w:rFonts w:ascii="Arial" w:hAnsi="Arial" w:cs="Arial"/>
          <w:sz w:val="22"/>
          <w:szCs w:val="22"/>
        </w:rPr>
        <w:t>(</w:t>
      </w:r>
      <w:r w:rsidR="00BC31E5">
        <w:rPr>
          <w:rFonts w:ascii="Arial" w:hAnsi="Arial" w:cs="Arial"/>
          <w:sz w:val="22"/>
          <w:szCs w:val="22"/>
        </w:rPr>
        <w:t>2018</w:t>
      </w:r>
      <w:r w:rsidR="00F328FF" w:rsidRPr="00F328FF">
        <w:rPr>
          <w:rFonts w:ascii="Arial" w:hAnsi="Arial" w:cs="Arial"/>
          <w:sz w:val="22"/>
          <w:szCs w:val="22"/>
        </w:rPr>
        <w:t xml:space="preserve">: </w:t>
      </w:r>
      <w:r w:rsidR="00F328FF" w:rsidRPr="0090752E">
        <w:rPr>
          <w:rFonts w:ascii="Arial" w:hAnsi="Arial"/>
          <w:sz w:val="22"/>
          <w:szCs w:val="22"/>
        </w:rPr>
        <w:t>Baht</w:t>
      </w:r>
      <w:r w:rsidR="00F328FF" w:rsidRPr="00F328FF">
        <w:rPr>
          <w:rFonts w:ascii="Arial" w:hAnsi="Arial" w:cs="Arial"/>
          <w:sz w:val="22"/>
          <w:szCs w:val="22"/>
        </w:rPr>
        <w:t xml:space="preserve"> </w:t>
      </w:r>
      <w:r w:rsidR="0070039A">
        <w:rPr>
          <w:rFonts w:ascii="Arial" w:hAnsi="Arial" w:cs="Arial"/>
          <w:sz w:val="22"/>
          <w:szCs w:val="22"/>
        </w:rPr>
        <w:t>2.4</w:t>
      </w:r>
      <w:r w:rsidR="00F328FF" w:rsidRPr="00F328FF">
        <w:rPr>
          <w:rFonts w:ascii="Arial" w:hAnsi="Arial" w:cs="Arial"/>
          <w:sz w:val="22"/>
          <w:szCs w:val="22"/>
        </w:rPr>
        <w:t xml:space="preserve"> million).</w:t>
      </w:r>
    </w:p>
    <w:p w:rsidR="00F328FF" w:rsidRPr="00F328FF" w:rsidRDefault="00F328FF" w:rsidP="00844D1F">
      <w:pPr>
        <w:tabs>
          <w:tab w:val="right" w:pos="7280"/>
          <w:tab w:val="right" w:pos="8760"/>
        </w:tabs>
        <w:spacing w:before="120" w:after="120" w:line="380" w:lineRule="exact"/>
        <w:ind w:left="547" w:hanging="547"/>
        <w:jc w:val="thaiDistribute"/>
        <w:rPr>
          <w:rFonts w:ascii="Arial" w:hAnsi="Arial" w:cstheme="minorBidi"/>
          <w:sz w:val="22"/>
          <w:szCs w:val="22"/>
        </w:rPr>
      </w:pPr>
      <w:r w:rsidRPr="00F328FF">
        <w:rPr>
          <w:rFonts w:ascii="Arial" w:hAnsi="Arial" w:cs="Arial"/>
          <w:sz w:val="22"/>
          <w:szCs w:val="22"/>
        </w:rPr>
        <w:tab/>
        <w:t xml:space="preserve">As at </w:t>
      </w:r>
      <w:r w:rsidRPr="00F328FF">
        <w:rPr>
          <w:rFonts w:ascii="Arial" w:hAnsi="Arial" w:cstheme="minorBidi"/>
          <w:sz w:val="22"/>
          <w:szCs w:val="22"/>
        </w:rPr>
        <w:t xml:space="preserve">31 December </w:t>
      </w:r>
      <w:r w:rsidR="00BC31E5">
        <w:rPr>
          <w:rFonts w:ascii="Arial" w:hAnsi="Arial" w:cs="Arial"/>
          <w:sz w:val="22"/>
          <w:szCs w:val="22"/>
        </w:rPr>
        <w:t>2019</w:t>
      </w:r>
      <w:r w:rsidRPr="00F328FF">
        <w:rPr>
          <w:rFonts w:ascii="Arial" w:hAnsi="Arial" w:cs="Arial"/>
          <w:sz w:val="22"/>
          <w:szCs w:val="22"/>
        </w:rPr>
        <w:t xml:space="preserve">, the weighted average duration of </w:t>
      </w:r>
      <w:r w:rsidRPr="00F328FF">
        <w:rPr>
          <w:rFonts w:ascii="Arial" w:hAnsi="Arial"/>
          <w:sz w:val="22"/>
          <w:szCs w:val="22"/>
        </w:rPr>
        <w:t xml:space="preserve">the liabilities for long-term employee benefit is </w:t>
      </w:r>
      <w:r w:rsidR="00DA72DC">
        <w:rPr>
          <w:rFonts w:ascii="Arial" w:hAnsi="Arial"/>
          <w:sz w:val="22"/>
          <w:szCs w:val="22"/>
        </w:rPr>
        <w:t>9</w:t>
      </w:r>
      <w:r w:rsidRPr="00F328FF">
        <w:rPr>
          <w:rFonts w:ascii="Arial" w:hAnsi="Arial"/>
          <w:sz w:val="22"/>
          <w:szCs w:val="22"/>
        </w:rPr>
        <w:t xml:space="preserve"> years</w:t>
      </w:r>
      <w:r w:rsidRPr="00F328FF">
        <w:rPr>
          <w:rFonts w:ascii="Arial" w:hAnsi="Arial" w:cs="Arial"/>
          <w:sz w:val="22"/>
          <w:szCs w:val="22"/>
        </w:rPr>
        <w:t xml:space="preserve"> (</w:t>
      </w:r>
      <w:r w:rsidR="00BC31E5">
        <w:rPr>
          <w:rFonts w:ascii="Arial" w:hAnsi="Arial" w:cs="Arial"/>
          <w:sz w:val="22"/>
          <w:szCs w:val="22"/>
        </w:rPr>
        <w:t>2018</w:t>
      </w:r>
      <w:r w:rsidRPr="00F328FF">
        <w:rPr>
          <w:rFonts w:ascii="Arial" w:hAnsi="Arial" w:cs="Arial"/>
          <w:sz w:val="22"/>
          <w:szCs w:val="22"/>
        </w:rPr>
        <w:t xml:space="preserve">: </w:t>
      </w:r>
      <w:r w:rsidR="00C4548C">
        <w:rPr>
          <w:rFonts w:ascii="Arial" w:hAnsi="Arial" w:cs="Arial"/>
          <w:sz w:val="22"/>
          <w:szCs w:val="22"/>
        </w:rPr>
        <w:t>9</w:t>
      </w:r>
      <w:r w:rsidRPr="00F328FF">
        <w:rPr>
          <w:rFonts w:ascii="Arial" w:hAnsi="Arial" w:cs="Arial"/>
          <w:sz w:val="22"/>
          <w:szCs w:val="22"/>
        </w:rPr>
        <w:t xml:space="preserve"> years</w:t>
      </w:r>
      <w:r>
        <w:rPr>
          <w:rFonts w:ascii="Arial" w:hAnsi="Arial" w:cs="Arial"/>
          <w:sz w:val="22"/>
          <w:szCs w:val="22"/>
        </w:rPr>
        <w:t>).</w:t>
      </w:r>
      <w:r w:rsidRPr="00F328FF">
        <w:rPr>
          <w:rFonts w:ascii="Arial" w:hAnsi="Arial"/>
          <w:sz w:val="22"/>
          <w:szCs w:val="22"/>
        </w:rPr>
        <w:t xml:space="preserve"> </w:t>
      </w:r>
    </w:p>
    <w:p w:rsidR="00E65147" w:rsidRDefault="00E65147">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p w:rsidR="00F328FF" w:rsidRPr="00F328FF" w:rsidRDefault="00E65147" w:rsidP="00844D1F">
      <w:pPr>
        <w:tabs>
          <w:tab w:val="right" w:pos="7280"/>
          <w:tab w:val="right" w:pos="8760"/>
        </w:tabs>
        <w:spacing w:before="120" w:after="120" w:line="380" w:lineRule="exact"/>
        <w:ind w:left="547" w:hanging="547"/>
        <w:jc w:val="thaiDistribute"/>
        <w:rPr>
          <w:rFonts w:ascii="Arial" w:hAnsi="Arial"/>
          <w:sz w:val="22"/>
          <w:szCs w:val="22"/>
        </w:rPr>
      </w:pPr>
      <w:r>
        <w:rPr>
          <w:rFonts w:ascii="Arial" w:hAnsi="Arial"/>
          <w:sz w:val="22"/>
          <w:szCs w:val="22"/>
        </w:rPr>
        <w:lastRenderedPageBreak/>
        <w:tab/>
      </w:r>
      <w:r w:rsidR="00F328FF" w:rsidRPr="00F328FF">
        <w:rPr>
          <w:rFonts w:ascii="Arial" w:hAnsi="Arial"/>
          <w:sz w:val="22"/>
          <w:szCs w:val="22"/>
        </w:rPr>
        <w:t>Significant actuarial assumptions are summarised below:</w:t>
      </w:r>
    </w:p>
    <w:tbl>
      <w:tblPr>
        <w:tblStyle w:val="TableGrid1"/>
        <w:tblW w:w="9000" w:type="dxa"/>
        <w:tblInd w:w="450" w:type="dxa"/>
        <w:tblLayout w:type="fixed"/>
        <w:tblLook w:val="04A0" w:firstRow="1" w:lastRow="0" w:firstColumn="1" w:lastColumn="0" w:noHBand="0" w:noVBand="1"/>
      </w:tblPr>
      <w:tblGrid>
        <w:gridCol w:w="5670"/>
        <w:gridCol w:w="1665"/>
        <w:gridCol w:w="1665"/>
      </w:tblGrid>
      <w:tr w:rsidR="007D28DA" w:rsidRPr="00887DEA" w:rsidTr="00190AA8">
        <w:tc>
          <w:tcPr>
            <w:tcW w:w="5670" w:type="dxa"/>
            <w:tcBorders>
              <w:top w:val="nil"/>
              <w:left w:val="nil"/>
              <w:bottom w:val="nil"/>
              <w:right w:val="nil"/>
            </w:tcBorders>
          </w:tcPr>
          <w:p w:rsidR="007D28DA" w:rsidRPr="00887DEA" w:rsidRDefault="007D28DA" w:rsidP="00844D1F">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665" w:type="dxa"/>
            <w:tcBorders>
              <w:top w:val="nil"/>
              <w:left w:val="nil"/>
              <w:bottom w:val="nil"/>
              <w:right w:val="nil"/>
            </w:tcBorders>
          </w:tcPr>
          <w:p w:rsidR="007D28DA" w:rsidRPr="00887DEA" w:rsidRDefault="00BC31E5" w:rsidP="00844D1F">
            <w:pPr>
              <w:tabs>
                <w:tab w:val="left" w:pos="1440"/>
              </w:tabs>
              <w:spacing w:line="380" w:lineRule="exact"/>
              <w:jc w:val="center"/>
              <w:rPr>
                <w:rFonts w:ascii="Arial" w:hAnsi="Arial" w:cs="Arial"/>
                <w:spacing w:val="-4"/>
                <w:sz w:val="22"/>
                <w:szCs w:val="22"/>
                <w:u w:val="single"/>
              </w:rPr>
            </w:pPr>
            <w:r>
              <w:rPr>
                <w:rFonts w:ascii="Arial" w:hAnsi="Arial" w:cs="Arial"/>
                <w:spacing w:val="-4"/>
                <w:sz w:val="22"/>
                <w:szCs w:val="22"/>
                <w:u w:val="single"/>
              </w:rPr>
              <w:t>2019</w:t>
            </w:r>
          </w:p>
        </w:tc>
        <w:tc>
          <w:tcPr>
            <w:tcW w:w="1665" w:type="dxa"/>
            <w:tcBorders>
              <w:top w:val="nil"/>
              <w:left w:val="nil"/>
              <w:bottom w:val="nil"/>
              <w:right w:val="nil"/>
            </w:tcBorders>
          </w:tcPr>
          <w:p w:rsidR="007D28DA" w:rsidRPr="00887DEA" w:rsidRDefault="00BC31E5" w:rsidP="00844D1F">
            <w:pPr>
              <w:tabs>
                <w:tab w:val="left" w:pos="1440"/>
              </w:tabs>
              <w:spacing w:line="380" w:lineRule="exact"/>
              <w:jc w:val="center"/>
              <w:rPr>
                <w:rFonts w:ascii="Arial" w:hAnsi="Arial" w:cs="Arial"/>
                <w:spacing w:val="-4"/>
                <w:sz w:val="22"/>
                <w:szCs w:val="22"/>
                <w:u w:val="single"/>
              </w:rPr>
            </w:pPr>
            <w:r>
              <w:rPr>
                <w:rFonts w:ascii="Arial" w:hAnsi="Arial" w:cs="Arial"/>
                <w:spacing w:val="-4"/>
                <w:sz w:val="22"/>
                <w:szCs w:val="22"/>
                <w:u w:val="single"/>
              </w:rPr>
              <w:t>2018</w:t>
            </w:r>
          </w:p>
        </w:tc>
      </w:tr>
      <w:tr w:rsidR="0070039A" w:rsidRPr="00887DEA" w:rsidTr="003D6EC7">
        <w:tc>
          <w:tcPr>
            <w:tcW w:w="5670" w:type="dxa"/>
            <w:tcBorders>
              <w:top w:val="nil"/>
              <w:left w:val="nil"/>
              <w:bottom w:val="nil"/>
              <w:right w:val="nil"/>
            </w:tcBorders>
          </w:tcPr>
          <w:p w:rsidR="0070039A" w:rsidRPr="00887DEA" w:rsidRDefault="0070039A" w:rsidP="00844D1F">
            <w:pPr>
              <w:spacing w:line="380" w:lineRule="exact"/>
              <w:ind w:left="72"/>
              <w:rPr>
                <w:rFonts w:ascii="Arial" w:hAnsi="Arial" w:cs="Arial"/>
                <w:color w:val="000000"/>
                <w:sz w:val="22"/>
                <w:szCs w:val="22"/>
              </w:rPr>
            </w:pPr>
            <w:r w:rsidRPr="00887DEA">
              <w:rPr>
                <w:rFonts w:ascii="Arial" w:hAnsi="Arial" w:cs="Arial"/>
                <w:color w:val="000000"/>
                <w:sz w:val="22"/>
                <w:szCs w:val="22"/>
              </w:rPr>
              <w:t>Discount rate</w:t>
            </w:r>
          </w:p>
        </w:tc>
        <w:tc>
          <w:tcPr>
            <w:tcW w:w="1665" w:type="dxa"/>
            <w:tcBorders>
              <w:top w:val="nil"/>
              <w:left w:val="nil"/>
              <w:bottom w:val="nil"/>
              <w:right w:val="nil"/>
            </w:tcBorders>
            <w:vAlign w:val="bottom"/>
          </w:tcPr>
          <w:p w:rsidR="0070039A" w:rsidRPr="00F04E49" w:rsidRDefault="004D68E4" w:rsidP="00844D1F">
            <w:pPr>
              <w:spacing w:line="380" w:lineRule="exact"/>
              <w:ind w:right="12"/>
              <w:jc w:val="center"/>
              <w:rPr>
                <w:rFonts w:ascii="Arial" w:hAnsi="Arial" w:cstheme="minorBidi"/>
                <w:color w:val="000000"/>
                <w:sz w:val="22"/>
                <w:szCs w:val="22"/>
              </w:rPr>
            </w:pPr>
            <w:r>
              <w:rPr>
                <w:rFonts w:ascii="Arial" w:hAnsi="Arial" w:cs="Arial"/>
                <w:color w:val="000000"/>
                <w:sz w:val="22"/>
                <w:szCs w:val="22"/>
              </w:rPr>
              <w:t>1.</w:t>
            </w:r>
            <w:r w:rsidR="00DA72DC">
              <w:rPr>
                <w:rFonts w:ascii="Arial" w:hAnsi="Arial" w:cs="Arial"/>
                <w:color w:val="000000"/>
                <w:sz w:val="22"/>
                <w:szCs w:val="22"/>
              </w:rPr>
              <w:t>3</w:t>
            </w:r>
            <w:r w:rsidR="00F04E49">
              <w:rPr>
                <w:rFonts w:ascii="Arial" w:hAnsi="Arial" w:cstheme="minorBidi"/>
                <w:color w:val="000000"/>
                <w:sz w:val="22"/>
                <w:szCs w:val="22"/>
              </w:rPr>
              <w:t>%</w:t>
            </w:r>
          </w:p>
        </w:tc>
        <w:tc>
          <w:tcPr>
            <w:tcW w:w="1665" w:type="dxa"/>
            <w:tcBorders>
              <w:top w:val="nil"/>
              <w:left w:val="nil"/>
              <w:bottom w:val="nil"/>
              <w:right w:val="nil"/>
            </w:tcBorders>
            <w:vAlign w:val="bottom"/>
          </w:tcPr>
          <w:p w:rsidR="0070039A" w:rsidRPr="005D2F0A" w:rsidRDefault="0070039A" w:rsidP="00844D1F">
            <w:pPr>
              <w:spacing w:line="380" w:lineRule="exact"/>
              <w:ind w:right="12"/>
              <w:jc w:val="center"/>
              <w:rPr>
                <w:rFonts w:ascii="Arial" w:hAnsi="Arial" w:cs="Arial"/>
                <w:color w:val="000000"/>
                <w:sz w:val="22"/>
                <w:szCs w:val="22"/>
              </w:rPr>
            </w:pPr>
            <w:r>
              <w:rPr>
                <w:rFonts w:ascii="Arial" w:hAnsi="Arial" w:cs="Arial"/>
                <w:color w:val="000000"/>
                <w:sz w:val="22"/>
                <w:szCs w:val="22"/>
              </w:rPr>
              <w:t>2.7</w:t>
            </w:r>
            <w:r w:rsidR="00F04E49">
              <w:rPr>
                <w:rFonts w:ascii="Arial" w:hAnsi="Arial" w:cs="Arial"/>
                <w:color w:val="000000"/>
                <w:sz w:val="22"/>
                <w:szCs w:val="22"/>
              </w:rPr>
              <w:t>%</w:t>
            </w:r>
          </w:p>
        </w:tc>
      </w:tr>
      <w:tr w:rsidR="0070039A" w:rsidRPr="00887DEA" w:rsidTr="003D6EC7">
        <w:tc>
          <w:tcPr>
            <w:tcW w:w="5670" w:type="dxa"/>
            <w:tcBorders>
              <w:top w:val="nil"/>
              <w:left w:val="nil"/>
              <w:bottom w:val="nil"/>
              <w:right w:val="nil"/>
            </w:tcBorders>
          </w:tcPr>
          <w:p w:rsidR="0070039A" w:rsidRPr="00887DEA" w:rsidRDefault="0070039A" w:rsidP="00844D1F">
            <w:pPr>
              <w:spacing w:line="380" w:lineRule="exact"/>
              <w:ind w:left="72"/>
              <w:rPr>
                <w:rFonts w:ascii="Arial" w:hAnsi="Arial" w:cs="Arial"/>
                <w:color w:val="000000"/>
                <w:sz w:val="22"/>
                <w:szCs w:val="22"/>
              </w:rPr>
            </w:pPr>
            <w:r w:rsidRPr="00887DEA">
              <w:rPr>
                <w:rFonts w:ascii="Arial" w:hAnsi="Arial" w:cs="Arial"/>
                <w:color w:val="000000"/>
                <w:sz w:val="22"/>
                <w:szCs w:val="22"/>
              </w:rPr>
              <w:t>Salary increase rate</w:t>
            </w:r>
          </w:p>
        </w:tc>
        <w:tc>
          <w:tcPr>
            <w:tcW w:w="1665" w:type="dxa"/>
            <w:tcBorders>
              <w:top w:val="nil"/>
              <w:left w:val="nil"/>
              <w:bottom w:val="nil"/>
              <w:right w:val="nil"/>
            </w:tcBorders>
            <w:vAlign w:val="bottom"/>
          </w:tcPr>
          <w:p w:rsidR="0070039A" w:rsidRPr="005D2F0A" w:rsidRDefault="004D68E4" w:rsidP="00844D1F">
            <w:pPr>
              <w:spacing w:line="380" w:lineRule="exact"/>
              <w:ind w:right="12"/>
              <w:jc w:val="center"/>
              <w:rPr>
                <w:rFonts w:ascii="Arial" w:hAnsi="Arial" w:cs="Arial"/>
                <w:color w:val="000000"/>
                <w:sz w:val="22"/>
                <w:szCs w:val="22"/>
              </w:rPr>
            </w:pPr>
            <w:r>
              <w:rPr>
                <w:rFonts w:ascii="Arial" w:hAnsi="Arial" w:cs="Arial"/>
                <w:color w:val="000000"/>
                <w:sz w:val="22"/>
                <w:szCs w:val="22"/>
              </w:rPr>
              <w:t>4.0</w:t>
            </w:r>
            <w:r w:rsidR="00F04E49">
              <w:rPr>
                <w:rFonts w:ascii="Arial" w:hAnsi="Arial" w:cs="Arial"/>
                <w:color w:val="000000"/>
                <w:sz w:val="22"/>
                <w:szCs w:val="22"/>
              </w:rPr>
              <w:t>%</w:t>
            </w:r>
          </w:p>
        </w:tc>
        <w:tc>
          <w:tcPr>
            <w:tcW w:w="1665" w:type="dxa"/>
            <w:tcBorders>
              <w:top w:val="nil"/>
              <w:left w:val="nil"/>
              <w:bottom w:val="nil"/>
              <w:right w:val="nil"/>
            </w:tcBorders>
            <w:vAlign w:val="bottom"/>
          </w:tcPr>
          <w:p w:rsidR="0070039A" w:rsidRPr="005D2F0A" w:rsidRDefault="0070039A" w:rsidP="00844D1F">
            <w:pPr>
              <w:spacing w:line="380" w:lineRule="exact"/>
              <w:ind w:right="12"/>
              <w:jc w:val="center"/>
              <w:rPr>
                <w:rFonts w:ascii="Arial" w:hAnsi="Arial" w:cs="Arial"/>
                <w:color w:val="000000"/>
                <w:sz w:val="22"/>
                <w:szCs w:val="22"/>
              </w:rPr>
            </w:pPr>
            <w:r>
              <w:rPr>
                <w:rFonts w:ascii="Arial" w:hAnsi="Arial" w:cs="Arial"/>
                <w:color w:val="000000"/>
                <w:sz w:val="22"/>
                <w:szCs w:val="22"/>
              </w:rPr>
              <w:t>4.0</w:t>
            </w:r>
            <w:r w:rsidR="00F04E49">
              <w:rPr>
                <w:rFonts w:ascii="Arial" w:hAnsi="Arial" w:cs="Arial"/>
                <w:color w:val="000000"/>
                <w:sz w:val="22"/>
                <w:szCs w:val="22"/>
              </w:rPr>
              <w:t>%</w:t>
            </w:r>
          </w:p>
        </w:tc>
      </w:tr>
      <w:tr w:rsidR="0070039A" w:rsidRPr="00887DEA" w:rsidTr="003D6EC7">
        <w:tc>
          <w:tcPr>
            <w:tcW w:w="5670" w:type="dxa"/>
            <w:tcBorders>
              <w:top w:val="nil"/>
              <w:left w:val="nil"/>
              <w:bottom w:val="nil"/>
              <w:right w:val="nil"/>
            </w:tcBorders>
          </w:tcPr>
          <w:p w:rsidR="0070039A" w:rsidRPr="00887DEA" w:rsidRDefault="0070039A" w:rsidP="00844D1F">
            <w:pPr>
              <w:spacing w:line="380" w:lineRule="exact"/>
              <w:ind w:left="72" w:right="-198"/>
              <w:rPr>
                <w:rFonts w:ascii="Arial" w:hAnsi="Arial" w:cs="Arial"/>
                <w:color w:val="000000"/>
                <w:sz w:val="22"/>
                <w:szCs w:val="22"/>
              </w:rPr>
            </w:pPr>
            <w:r>
              <w:rPr>
                <w:rFonts w:ascii="Arial" w:hAnsi="Arial" w:cs="Cordia New"/>
                <w:color w:val="000000"/>
                <w:sz w:val="22"/>
                <w:szCs w:val="22"/>
              </w:rPr>
              <w:t>Turnover rate</w:t>
            </w:r>
          </w:p>
        </w:tc>
        <w:tc>
          <w:tcPr>
            <w:tcW w:w="1665" w:type="dxa"/>
            <w:tcBorders>
              <w:top w:val="nil"/>
              <w:left w:val="nil"/>
              <w:bottom w:val="nil"/>
              <w:right w:val="nil"/>
            </w:tcBorders>
            <w:vAlign w:val="bottom"/>
          </w:tcPr>
          <w:p w:rsidR="0070039A" w:rsidRPr="005D2F0A" w:rsidRDefault="004D68E4" w:rsidP="00844D1F">
            <w:pPr>
              <w:spacing w:line="380" w:lineRule="exact"/>
              <w:ind w:right="12"/>
              <w:jc w:val="center"/>
              <w:rPr>
                <w:rFonts w:ascii="Arial" w:hAnsi="Arial" w:cs="Arial"/>
                <w:color w:val="000000"/>
                <w:sz w:val="22"/>
                <w:szCs w:val="22"/>
                <w:cs/>
              </w:rPr>
            </w:pPr>
            <w:r>
              <w:rPr>
                <w:rFonts w:ascii="Arial" w:hAnsi="Arial" w:cs="Arial"/>
                <w:color w:val="000000"/>
                <w:sz w:val="22"/>
                <w:szCs w:val="22"/>
              </w:rPr>
              <w:t>0</w:t>
            </w:r>
            <w:r w:rsidR="00F04E49">
              <w:rPr>
                <w:rFonts w:ascii="Arial" w:hAnsi="Arial" w:cs="Arial"/>
                <w:color w:val="000000"/>
                <w:sz w:val="22"/>
                <w:szCs w:val="22"/>
              </w:rPr>
              <w:t>%</w:t>
            </w:r>
            <w:r>
              <w:rPr>
                <w:rFonts w:ascii="Arial" w:hAnsi="Arial" w:cs="Arial"/>
                <w:color w:val="000000"/>
                <w:sz w:val="22"/>
                <w:szCs w:val="22"/>
              </w:rPr>
              <w:t xml:space="preserve"> - 27.0</w:t>
            </w:r>
            <w:r w:rsidR="00F04E49">
              <w:rPr>
                <w:rFonts w:ascii="Arial" w:hAnsi="Arial" w:cs="Arial"/>
                <w:color w:val="000000"/>
                <w:sz w:val="22"/>
                <w:szCs w:val="22"/>
              </w:rPr>
              <w:t>%</w:t>
            </w:r>
          </w:p>
        </w:tc>
        <w:tc>
          <w:tcPr>
            <w:tcW w:w="1665" w:type="dxa"/>
            <w:tcBorders>
              <w:top w:val="nil"/>
              <w:left w:val="nil"/>
              <w:bottom w:val="nil"/>
              <w:right w:val="nil"/>
            </w:tcBorders>
            <w:vAlign w:val="bottom"/>
          </w:tcPr>
          <w:p w:rsidR="0070039A" w:rsidRPr="005D2F0A" w:rsidRDefault="0070039A" w:rsidP="00844D1F">
            <w:pPr>
              <w:spacing w:line="380" w:lineRule="exact"/>
              <w:ind w:right="12"/>
              <w:jc w:val="center"/>
              <w:rPr>
                <w:rFonts w:ascii="Arial" w:hAnsi="Arial" w:cs="Arial"/>
                <w:color w:val="000000"/>
                <w:sz w:val="22"/>
                <w:szCs w:val="22"/>
                <w:cs/>
              </w:rPr>
            </w:pPr>
            <w:r>
              <w:rPr>
                <w:rFonts w:ascii="Arial" w:hAnsi="Arial" w:cs="Arial"/>
                <w:color w:val="000000"/>
                <w:sz w:val="22"/>
                <w:szCs w:val="22"/>
              </w:rPr>
              <w:t>0</w:t>
            </w:r>
            <w:r w:rsidR="00F04E49">
              <w:rPr>
                <w:rFonts w:ascii="Arial" w:hAnsi="Arial" w:cs="Arial"/>
                <w:color w:val="000000"/>
                <w:sz w:val="22"/>
                <w:szCs w:val="22"/>
              </w:rPr>
              <w:t>%</w:t>
            </w:r>
            <w:r>
              <w:rPr>
                <w:rFonts w:ascii="Arial" w:hAnsi="Arial" w:cs="Arial"/>
                <w:color w:val="000000"/>
                <w:sz w:val="22"/>
                <w:szCs w:val="22"/>
              </w:rPr>
              <w:t xml:space="preserve"> - 27.0</w:t>
            </w:r>
            <w:r w:rsidR="00F04E49">
              <w:rPr>
                <w:rFonts w:ascii="Arial" w:hAnsi="Arial" w:cs="Arial"/>
                <w:color w:val="000000"/>
                <w:sz w:val="22"/>
                <w:szCs w:val="22"/>
              </w:rPr>
              <w:t>%</w:t>
            </w:r>
          </w:p>
        </w:tc>
      </w:tr>
    </w:tbl>
    <w:p w:rsidR="00F328FF" w:rsidRPr="00F328FF" w:rsidRDefault="00F328FF" w:rsidP="00844D1F">
      <w:pPr>
        <w:tabs>
          <w:tab w:val="right" w:pos="7280"/>
          <w:tab w:val="right" w:pos="8760"/>
        </w:tabs>
        <w:spacing w:before="240" w:after="120" w:line="380" w:lineRule="exact"/>
        <w:ind w:left="547" w:hanging="547"/>
        <w:jc w:val="thaiDistribute"/>
        <w:rPr>
          <w:rFonts w:ascii="Arial" w:hAnsi="Arial"/>
          <w:sz w:val="22"/>
          <w:szCs w:val="22"/>
        </w:rPr>
      </w:pPr>
      <w:r w:rsidRPr="00F328FF">
        <w:rPr>
          <w:rFonts w:ascii="Arial" w:hAnsi="Arial"/>
          <w:sz w:val="22"/>
          <w:szCs w:val="22"/>
        </w:rPr>
        <w:tab/>
        <w:t>The result of sensitivity analysis for significant assumptions</w:t>
      </w:r>
      <w:r w:rsidRPr="00F328FF">
        <w:rPr>
          <w:rFonts w:ascii="Arial" w:hAnsi="Arial" w:hint="cs"/>
          <w:sz w:val="22"/>
          <w:szCs w:val="22"/>
          <w:cs/>
        </w:rPr>
        <w:t xml:space="preserve"> </w:t>
      </w:r>
      <w:r w:rsidRPr="00F328FF">
        <w:rPr>
          <w:rFonts w:ascii="Arial" w:hAnsi="Arial"/>
          <w:sz w:val="22"/>
          <w:szCs w:val="22"/>
        </w:rPr>
        <w:t xml:space="preserve">that affect the present value of the long-term </w:t>
      </w:r>
      <w:r w:rsidRPr="0090752E">
        <w:rPr>
          <w:rFonts w:ascii="Arial" w:hAnsi="Arial" w:cs="Arial"/>
          <w:sz w:val="22"/>
          <w:szCs w:val="22"/>
        </w:rPr>
        <w:t>employee</w:t>
      </w:r>
      <w:r w:rsidRPr="00F328FF">
        <w:rPr>
          <w:rFonts w:ascii="Arial" w:hAnsi="Arial"/>
          <w:sz w:val="22"/>
          <w:szCs w:val="22"/>
        </w:rPr>
        <w:t xml:space="preserve"> benefit obligation as at 31 December </w:t>
      </w:r>
      <w:r w:rsidR="00BC31E5">
        <w:rPr>
          <w:rFonts w:ascii="Arial" w:hAnsi="Arial"/>
          <w:sz w:val="22"/>
          <w:szCs w:val="22"/>
        </w:rPr>
        <w:t>2019</w:t>
      </w:r>
      <w:r w:rsidR="00ED7332">
        <w:rPr>
          <w:rFonts w:ascii="Arial" w:hAnsi="Arial"/>
          <w:sz w:val="22"/>
          <w:szCs w:val="22"/>
        </w:rPr>
        <w:t xml:space="preserve"> and </w:t>
      </w:r>
      <w:r w:rsidR="00BC31E5">
        <w:rPr>
          <w:rFonts w:ascii="Arial" w:hAnsi="Arial"/>
          <w:sz w:val="22"/>
          <w:szCs w:val="22"/>
        </w:rPr>
        <w:t>2018</w:t>
      </w:r>
      <w:r w:rsidRPr="00F328FF">
        <w:rPr>
          <w:rFonts w:ascii="Arial" w:hAnsi="Arial"/>
          <w:sz w:val="22"/>
          <w:szCs w:val="22"/>
        </w:rPr>
        <w:t xml:space="preserve"> are </w:t>
      </w:r>
      <w:proofErr w:type="spellStart"/>
      <w:r w:rsidRPr="00F328FF">
        <w:rPr>
          <w:rFonts w:ascii="Arial" w:hAnsi="Arial"/>
          <w:sz w:val="22"/>
          <w:szCs w:val="22"/>
        </w:rPr>
        <w:t>summarised</w:t>
      </w:r>
      <w:proofErr w:type="spellEnd"/>
      <w:r w:rsidRPr="00F328FF">
        <w:rPr>
          <w:rFonts w:ascii="Arial" w:hAnsi="Arial"/>
          <w:sz w:val="22"/>
          <w:szCs w:val="22"/>
        </w:rPr>
        <w:t xml:space="preserve"> below:</w:t>
      </w:r>
      <w:r w:rsidRPr="00F328FF">
        <w:rPr>
          <w:rFonts w:asciiTheme="majorBidi" w:hAnsiTheme="majorBidi" w:cstheme="majorBidi"/>
          <w:noProof/>
          <w:color w:val="000000"/>
          <w:sz w:val="26"/>
          <w:szCs w:val="26"/>
        </w:rPr>
        <w:t xml:space="preserve"> </w:t>
      </w:r>
    </w:p>
    <w:tbl>
      <w:tblPr>
        <w:tblStyle w:val="TableGrid1"/>
        <w:tblW w:w="9041" w:type="dxa"/>
        <w:tblInd w:w="450" w:type="dxa"/>
        <w:tblLayout w:type="fixed"/>
        <w:tblLook w:val="04A0" w:firstRow="1" w:lastRow="0" w:firstColumn="1" w:lastColumn="0" w:noHBand="0" w:noVBand="1"/>
      </w:tblPr>
      <w:tblGrid>
        <w:gridCol w:w="2610"/>
        <w:gridCol w:w="1751"/>
        <w:gridCol w:w="1620"/>
        <w:gridCol w:w="1530"/>
        <w:gridCol w:w="1530"/>
      </w:tblGrid>
      <w:tr w:rsidR="00F328FF" w:rsidRPr="0090752E" w:rsidTr="0090752E">
        <w:tc>
          <w:tcPr>
            <w:tcW w:w="9041" w:type="dxa"/>
            <w:gridSpan w:val="5"/>
            <w:tcBorders>
              <w:top w:val="nil"/>
              <w:left w:val="nil"/>
              <w:bottom w:val="nil"/>
              <w:right w:val="nil"/>
            </w:tcBorders>
          </w:tcPr>
          <w:p w:rsidR="00F328FF" w:rsidRPr="0090752E" w:rsidRDefault="00B1373F" w:rsidP="00844D1F">
            <w:pPr>
              <w:tabs>
                <w:tab w:val="left" w:pos="600"/>
                <w:tab w:val="left" w:pos="900"/>
                <w:tab w:val="right" w:pos="7280"/>
                <w:tab w:val="right" w:pos="8540"/>
              </w:tabs>
              <w:spacing w:line="380" w:lineRule="exact"/>
              <w:ind w:right="-45"/>
              <w:jc w:val="right"/>
              <w:rPr>
                <w:rFonts w:ascii="Arial" w:hAnsi="Arial"/>
                <w:sz w:val="22"/>
                <w:szCs w:val="22"/>
              </w:rPr>
            </w:pPr>
            <w:r w:rsidRPr="0090752E">
              <w:rPr>
                <w:rFonts w:ascii="Arial" w:hAnsi="Arial"/>
                <w:sz w:val="22"/>
                <w:szCs w:val="22"/>
              </w:rPr>
              <w:t>(Unit: M</w:t>
            </w:r>
            <w:r w:rsidR="00F328FF" w:rsidRPr="0090752E">
              <w:rPr>
                <w:rFonts w:ascii="Arial" w:hAnsi="Arial"/>
                <w:sz w:val="22"/>
                <w:szCs w:val="22"/>
              </w:rPr>
              <w:t>illion Baht)</w:t>
            </w:r>
          </w:p>
        </w:tc>
      </w:tr>
      <w:tr w:rsidR="00081AED" w:rsidRPr="0090752E" w:rsidTr="0090752E">
        <w:tc>
          <w:tcPr>
            <w:tcW w:w="2610" w:type="dxa"/>
            <w:tcBorders>
              <w:top w:val="nil"/>
              <w:left w:val="nil"/>
              <w:bottom w:val="nil"/>
              <w:right w:val="nil"/>
            </w:tcBorders>
          </w:tcPr>
          <w:p w:rsidR="00081AED" w:rsidRPr="0090752E" w:rsidRDefault="00081AED" w:rsidP="00844D1F">
            <w:pPr>
              <w:tabs>
                <w:tab w:val="left" w:pos="600"/>
                <w:tab w:val="left" w:pos="900"/>
                <w:tab w:val="right" w:pos="7280"/>
                <w:tab w:val="right" w:pos="8540"/>
              </w:tabs>
              <w:spacing w:line="380" w:lineRule="exact"/>
              <w:ind w:right="-43"/>
              <w:jc w:val="center"/>
              <w:rPr>
                <w:rFonts w:ascii="Arial" w:hAnsi="Arial" w:cs="Arial"/>
                <w:sz w:val="22"/>
                <w:szCs w:val="22"/>
              </w:rPr>
            </w:pPr>
          </w:p>
        </w:tc>
        <w:tc>
          <w:tcPr>
            <w:tcW w:w="6431" w:type="dxa"/>
            <w:gridSpan w:val="4"/>
            <w:tcBorders>
              <w:top w:val="nil"/>
              <w:left w:val="nil"/>
              <w:bottom w:val="nil"/>
              <w:right w:val="nil"/>
            </w:tcBorders>
          </w:tcPr>
          <w:p w:rsidR="00081AED" w:rsidRPr="0090752E" w:rsidRDefault="00BC31E5"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Arial"/>
                <w:sz w:val="22"/>
                <w:szCs w:val="22"/>
              </w:rPr>
              <w:t>2019</w:t>
            </w:r>
          </w:p>
        </w:tc>
      </w:tr>
      <w:tr w:rsidR="00F328FF" w:rsidRPr="0090752E" w:rsidTr="0090752E">
        <w:tc>
          <w:tcPr>
            <w:tcW w:w="2610" w:type="dxa"/>
            <w:tcBorders>
              <w:top w:val="nil"/>
              <w:left w:val="nil"/>
              <w:bottom w:val="nil"/>
              <w:right w:val="nil"/>
            </w:tcBorders>
          </w:tcPr>
          <w:p w:rsidR="00F328FF" w:rsidRPr="0090752E" w:rsidRDefault="00F328FF" w:rsidP="00844D1F">
            <w:pPr>
              <w:tabs>
                <w:tab w:val="left" w:pos="600"/>
                <w:tab w:val="left" w:pos="900"/>
                <w:tab w:val="right" w:pos="7280"/>
                <w:tab w:val="right" w:pos="8540"/>
              </w:tabs>
              <w:spacing w:line="380" w:lineRule="exact"/>
              <w:ind w:right="-43"/>
              <w:jc w:val="center"/>
              <w:rPr>
                <w:rFonts w:ascii="Arial" w:hAnsi="Arial" w:cs="Arial"/>
                <w:sz w:val="22"/>
                <w:szCs w:val="22"/>
              </w:rPr>
            </w:pPr>
          </w:p>
        </w:tc>
        <w:tc>
          <w:tcPr>
            <w:tcW w:w="3371" w:type="dxa"/>
            <w:gridSpan w:val="2"/>
            <w:tcBorders>
              <w:top w:val="nil"/>
              <w:left w:val="nil"/>
              <w:bottom w:val="nil"/>
              <w:right w:val="nil"/>
            </w:tcBorders>
          </w:tcPr>
          <w:p w:rsidR="00F328FF" w:rsidRPr="0090752E" w:rsidRDefault="00BF1BC3"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Arial"/>
                <w:sz w:val="22"/>
                <w:szCs w:val="22"/>
              </w:rPr>
              <w:t>S</w:t>
            </w:r>
            <w:r w:rsidR="00F328FF" w:rsidRPr="0090752E">
              <w:rPr>
                <w:rFonts w:ascii="Arial" w:hAnsi="Arial" w:cs="Arial"/>
                <w:sz w:val="22"/>
                <w:szCs w:val="22"/>
              </w:rPr>
              <w:t>everance payment plan</w:t>
            </w:r>
          </w:p>
        </w:tc>
        <w:tc>
          <w:tcPr>
            <w:tcW w:w="3060" w:type="dxa"/>
            <w:gridSpan w:val="2"/>
            <w:tcBorders>
              <w:top w:val="nil"/>
              <w:left w:val="nil"/>
              <w:bottom w:val="nil"/>
              <w:right w:val="nil"/>
            </w:tcBorders>
          </w:tcPr>
          <w:p w:rsidR="00F328FF" w:rsidRPr="0090752E" w:rsidRDefault="00F328FF"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 xml:space="preserve">Long </w:t>
            </w:r>
            <w:r w:rsidR="00C1337A" w:rsidRPr="0090752E">
              <w:rPr>
                <w:rFonts w:ascii="Arial" w:hAnsi="Arial" w:cs="Arial"/>
                <w:sz w:val="22"/>
                <w:szCs w:val="22"/>
              </w:rPr>
              <w:t>s</w:t>
            </w:r>
            <w:r w:rsidRPr="0090752E">
              <w:rPr>
                <w:rFonts w:ascii="Arial" w:hAnsi="Arial" w:cs="Arial"/>
                <w:sz w:val="22"/>
                <w:szCs w:val="22"/>
              </w:rPr>
              <w:t xml:space="preserve">ervice </w:t>
            </w:r>
            <w:r w:rsidR="00C1337A" w:rsidRPr="0090752E">
              <w:rPr>
                <w:rFonts w:ascii="Arial" w:hAnsi="Arial" w:cs="Arial"/>
                <w:sz w:val="22"/>
                <w:szCs w:val="22"/>
              </w:rPr>
              <w:t>awards</w:t>
            </w:r>
          </w:p>
        </w:tc>
      </w:tr>
      <w:tr w:rsidR="00F328FF" w:rsidRPr="0090752E" w:rsidTr="0090752E">
        <w:tc>
          <w:tcPr>
            <w:tcW w:w="2610" w:type="dxa"/>
            <w:tcBorders>
              <w:top w:val="nil"/>
              <w:left w:val="nil"/>
              <w:bottom w:val="nil"/>
              <w:right w:val="nil"/>
            </w:tcBorders>
          </w:tcPr>
          <w:p w:rsidR="00F328FF" w:rsidRPr="0090752E" w:rsidRDefault="00F328FF" w:rsidP="00844D1F">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751" w:type="dxa"/>
            <w:tcBorders>
              <w:top w:val="nil"/>
              <w:left w:val="nil"/>
              <w:bottom w:val="nil"/>
              <w:right w:val="nil"/>
            </w:tcBorders>
            <w:vAlign w:val="bottom"/>
          </w:tcPr>
          <w:p w:rsidR="00F328FF" w:rsidRPr="0090752E" w:rsidRDefault="00F328FF"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Increase 1%</w:t>
            </w:r>
          </w:p>
        </w:tc>
        <w:tc>
          <w:tcPr>
            <w:tcW w:w="1620" w:type="dxa"/>
            <w:tcBorders>
              <w:top w:val="nil"/>
              <w:left w:val="nil"/>
              <w:bottom w:val="nil"/>
              <w:right w:val="nil"/>
            </w:tcBorders>
            <w:vAlign w:val="bottom"/>
          </w:tcPr>
          <w:p w:rsidR="00F328FF" w:rsidRPr="0090752E" w:rsidRDefault="00F328FF"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Decrease 1%</w:t>
            </w:r>
          </w:p>
        </w:tc>
        <w:tc>
          <w:tcPr>
            <w:tcW w:w="1530" w:type="dxa"/>
            <w:tcBorders>
              <w:top w:val="nil"/>
              <w:left w:val="nil"/>
              <w:bottom w:val="nil"/>
              <w:right w:val="nil"/>
            </w:tcBorders>
            <w:vAlign w:val="bottom"/>
          </w:tcPr>
          <w:p w:rsidR="00F328FF" w:rsidRPr="0090752E" w:rsidRDefault="00F328FF"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Increase 1%</w:t>
            </w:r>
          </w:p>
        </w:tc>
        <w:tc>
          <w:tcPr>
            <w:tcW w:w="1530" w:type="dxa"/>
            <w:tcBorders>
              <w:top w:val="nil"/>
              <w:left w:val="nil"/>
              <w:bottom w:val="nil"/>
              <w:right w:val="nil"/>
            </w:tcBorders>
            <w:vAlign w:val="bottom"/>
          </w:tcPr>
          <w:p w:rsidR="00F328FF" w:rsidRPr="0090752E" w:rsidRDefault="00F328FF"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Decrease 1%</w:t>
            </w:r>
          </w:p>
        </w:tc>
      </w:tr>
      <w:tr w:rsidR="004D68E4" w:rsidRPr="0090752E" w:rsidTr="006B7B68">
        <w:tc>
          <w:tcPr>
            <w:tcW w:w="2610" w:type="dxa"/>
            <w:tcBorders>
              <w:top w:val="nil"/>
              <w:left w:val="nil"/>
              <w:bottom w:val="nil"/>
              <w:right w:val="nil"/>
            </w:tcBorders>
          </w:tcPr>
          <w:p w:rsidR="004D68E4" w:rsidRPr="0090752E" w:rsidRDefault="004D68E4" w:rsidP="00844D1F">
            <w:pPr>
              <w:spacing w:line="380" w:lineRule="exact"/>
              <w:rPr>
                <w:rFonts w:ascii="Arial" w:hAnsi="Arial" w:cs="Arial"/>
                <w:color w:val="000000"/>
                <w:sz w:val="22"/>
                <w:szCs w:val="22"/>
              </w:rPr>
            </w:pPr>
            <w:r w:rsidRPr="0090752E">
              <w:rPr>
                <w:rFonts w:ascii="Arial" w:hAnsi="Arial" w:cs="Arial"/>
                <w:color w:val="000000"/>
                <w:sz w:val="22"/>
                <w:szCs w:val="22"/>
              </w:rPr>
              <w:t>Discount rate</w:t>
            </w:r>
          </w:p>
        </w:tc>
        <w:tc>
          <w:tcPr>
            <w:tcW w:w="1751" w:type="dxa"/>
            <w:tcBorders>
              <w:top w:val="nil"/>
              <w:left w:val="nil"/>
              <w:bottom w:val="nil"/>
              <w:right w:val="nil"/>
            </w:tcBorders>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(3.</w:t>
            </w:r>
            <w:r w:rsidR="001D79AD">
              <w:rPr>
                <w:rFonts w:ascii="Arial" w:hAnsi="Arial" w:cs="Arial"/>
                <w:sz w:val="22"/>
                <w:szCs w:val="22"/>
              </w:rPr>
              <w:t>2</w:t>
            </w:r>
            <w:r>
              <w:rPr>
                <w:rFonts w:ascii="Arial" w:hAnsi="Arial" w:cs="Arial"/>
                <w:sz w:val="22"/>
                <w:szCs w:val="22"/>
              </w:rPr>
              <w:t>)</w:t>
            </w:r>
          </w:p>
        </w:tc>
        <w:tc>
          <w:tcPr>
            <w:tcW w:w="1620" w:type="dxa"/>
            <w:tcBorders>
              <w:top w:val="nil"/>
              <w:left w:val="nil"/>
              <w:bottom w:val="nil"/>
              <w:right w:val="nil"/>
            </w:tcBorders>
          </w:tcPr>
          <w:p w:rsidR="004D68E4" w:rsidRPr="0090752E" w:rsidRDefault="00916896" w:rsidP="00844D1F">
            <w:pPr>
              <w:spacing w:line="380" w:lineRule="exact"/>
              <w:jc w:val="center"/>
              <w:rPr>
                <w:rFonts w:ascii="Arial" w:hAnsi="Arial" w:cs="Arial"/>
                <w:sz w:val="22"/>
                <w:szCs w:val="22"/>
              </w:rPr>
            </w:pPr>
            <w:r>
              <w:rPr>
                <w:rFonts w:ascii="Arial" w:hAnsi="Arial" w:cs="Arial"/>
                <w:sz w:val="22"/>
                <w:szCs w:val="22"/>
              </w:rPr>
              <w:t>3</w:t>
            </w:r>
            <w:r w:rsidR="004D68E4">
              <w:rPr>
                <w:rFonts w:ascii="Arial" w:hAnsi="Arial" w:cs="Arial"/>
                <w:sz w:val="22"/>
                <w:szCs w:val="22"/>
              </w:rPr>
              <w:t>.</w:t>
            </w:r>
            <w:r w:rsidR="001D79AD">
              <w:rPr>
                <w:rFonts w:ascii="Arial" w:hAnsi="Arial" w:cs="Arial"/>
                <w:sz w:val="22"/>
                <w:szCs w:val="22"/>
              </w:rPr>
              <w:t>6</w:t>
            </w:r>
          </w:p>
        </w:tc>
        <w:tc>
          <w:tcPr>
            <w:tcW w:w="1530" w:type="dxa"/>
            <w:tcBorders>
              <w:top w:val="nil"/>
              <w:left w:val="nil"/>
              <w:bottom w:val="nil"/>
              <w:right w:val="nil"/>
            </w:tcBorders>
            <w:vAlign w:val="bottom"/>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(0.1)</w:t>
            </w:r>
          </w:p>
        </w:tc>
        <w:tc>
          <w:tcPr>
            <w:tcW w:w="1530" w:type="dxa"/>
            <w:tcBorders>
              <w:top w:val="nil"/>
              <w:left w:val="nil"/>
              <w:bottom w:val="nil"/>
              <w:right w:val="nil"/>
            </w:tcBorders>
            <w:vAlign w:val="bottom"/>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0.1</w:t>
            </w:r>
          </w:p>
        </w:tc>
      </w:tr>
      <w:tr w:rsidR="004D68E4" w:rsidRPr="0090752E" w:rsidTr="0090752E">
        <w:tc>
          <w:tcPr>
            <w:tcW w:w="2610" w:type="dxa"/>
            <w:tcBorders>
              <w:top w:val="nil"/>
              <w:left w:val="nil"/>
              <w:bottom w:val="nil"/>
              <w:right w:val="nil"/>
            </w:tcBorders>
          </w:tcPr>
          <w:p w:rsidR="004D68E4" w:rsidRPr="0090752E" w:rsidRDefault="004D68E4" w:rsidP="00844D1F">
            <w:pPr>
              <w:spacing w:line="380" w:lineRule="exact"/>
              <w:rPr>
                <w:rFonts w:ascii="Arial" w:hAnsi="Arial" w:cs="Arial"/>
                <w:color w:val="000000"/>
                <w:sz w:val="22"/>
                <w:szCs w:val="22"/>
              </w:rPr>
            </w:pPr>
            <w:r w:rsidRPr="0090752E">
              <w:rPr>
                <w:rFonts w:ascii="Arial" w:hAnsi="Arial" w:cs="Arial"/>
                <w:color w:val="000000"/>
                <w:sz w:val="22"/>
                <w:szCs w:val="22"/>
              </w:rPr>
              <w:t>Salary increase rate</w:t>
            </w:r>
          </w:p>
        </w:tc>
        <w:tc>
          <w:tcPr>
            <w:tcW w:w="1751" w:type="dxa"/>
            <w:tcBorders>
              <w:top w:val="nil"/>
              <w:left w:val="nil"/>
              <w:bottom w:val="nil"/>
              <w:right w:val="nil"/>
            </w:tcBorders>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4.</w:t>
            </w:r>
            <w:r w:rsidR="001D79AD">
              <w:rPr>
                <w:rFonts w:ascii="Arial" w:hAnsi="Arial" w:cs="Arial"/>
                <w:sz w:val="22"/>
                <w:szCs w:val="22"/>
              </w:rPr>
              <w:t>0</w:t>
            </w:r>
          </w:p>
        </w:tc>
        <w:tc>
          <w:tcPr>
            <w:tcW w:w="1620" w:type="dxa"/>
            <w:tcBorders>
              <w:top w:val="nil"/>
              <w:left w:val="nil"/>
              <w:bottom w:val="nil"/>
              <w:right w:val="nil"/>
            </w:tcBorders>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(3.</w:t>
            </w:r>
            <w:r w:rsidR="001D79AD">
              <w:rPr>
                <w:rFonts w:ascii="Arial" w:hAnsi="Arial" w:cs="Arial"/>
                <w:sz w:val="22"/>
                <w:szCs w:val="22"/>
              </w:rPr>
              <w:t>5</w:t>
            </w:r>
            <w:r>
              <w:rPr>
                <w:rFonts w:ascii="Arial" w:hAnsi="Arial" w:cs="Arial"/>
                <w:sz w:val="22"/>
                <w:szCs w:val="22"/>
              </w:rPr>
              <w:t>)</w:t>
            </w:r>
          </w:p>
        </w:tc>
        <w:tc>
          <w:tcPr>
            <w:tcW w:w="1530" w:type="dxa"/>
            <w:tcBorders>
              <w:top w:val="nil"/>
              <w:left w:val="nil"/>
              <w:bottom w:val="nil"/>
              <w:right w:val="nil"/>
            </w:tcBorders>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w:t>
            </w:r>
          </w:p>
        </w:tc>
        <w:tc>
          <w:tcPr>
            <w:tcW w:w="1530" w:type="dxa"/>
            <w:tcBorders>
              <w:top w:val="nil"/>
              <w:left w:val="nil"/>
              <w:bottom w:val="nil"/>
              <w:right w:val="nil"/>
            </w:tcBorders>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w:t>
            </w:r>
          </w:p>
        </w:tc>
      </w:tr>
      <w:tr w:rsidR="004D68E4" w:rsidRPr="0090752E" w:rsidTr="0090752E">
        <w:tc>
          <w:tcPr>
            <w:tcW w:w="2610" w:type="dxa"/>
            <w:tcBorders>
              <w:top w:val="nil"/>
              <w:left w:val="nil"/>
              <w:bottom w:val="nil"/>
              <w:right w:val="nil"/>
            </w:tcBorders>
          </w:tcPr>
          <w:p w:rsidR="004D68E4" w:rsidRPr="0090752E" w:rsidRDefault="004D68E4" w:rsidP="00844D1F">
            <w:pPr>
              <w:spacing w:line="380" w:lineRule="exact"/>
              <w:rPr>
                <w:rFonts w:ascii="Arial" w:hAnsi="Arial" w:cs="Arial"/>
                <w:color w:val="000000"/>
                <w:sz w:val="22"/>
                <w:szCs w:val="22"/>
              </w:rPr>
            </w:pPr>
            <w:r w:rsidRPr="0090752E">
              <w:rPr>
                <w:rFonts w:ascii="Arial" w:hAnsi="Arial" w:cs="Cordia New"/>
                <w:color w:val="000000"/>
                <w:sz w:val="22"/>
                <w:szCs w:val="22"/>
              </w:rPr>
              <w:t>Turnover rate</w:t>
            </w:r>
          </w:p>
        </w:tc>
        <w:tc>
          <w:tcPr>
            <w:tcW w:w="1751" w:type="dxa"/>
            <w:tcBorders>
              <w:top w:val="nil"/>
              <w:left w:val="nil"/>
              <w:bottom w:val="nil"/>
              <w:right w:val="nil"/>
            </w:tcBorders>
            <w:vAlign w:val="bottom"/>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(3.</w:t>
            </w:r>
            <w:r w:rsidR="001D79AD">
              <w:rPr>
                <w:rFonts w:ascii="Arial" w:hAnsi="Arial" w:cs="Arial"/>
                <w:sz w:val="22"/>
                <w:szCs w:val="22"/>
              </w:rPr>
              <w:t>4</w:t>
            </w:r>
            <w:r>
              <w:rPr>
                <w:rFonts w:ascii="Arial" w:hAnsi="Arial" w:cs="Arial"/>
                <w:sz w:val="22"/>
                <w:szCs w:val="22"/>
              </w:rPr>
              <w:t>)</w:t>
            </w:r>
          </w:p>
        </w:tc>
        <w:tc>
          <w:tcPr>
            <w:tcW w:w="1620" w:type="dxa"/>
            <w:tcBorders>
              <w:top w:val="nil"/>
              <w:left w:val="nil"/>
              <w:bottom w:val="nil"/>
              <w:right w:val="nil"/>
            </w:tcBorders>
            <w:vAlign w:val="bottom"/>
          </w:tcPr>
          <w:p w:rsidR="004D68E4" w:rsidRPr="0090752E" w:rsidRDefault="001D79AD" w:rsidP="00844D1F">
            <w:pPr>
              <w:spacing w:line="380" w:lineRule="exact"/>
              <w:jc w:val="center"/>
              <w:rPr>
                <w:rFonts w:ascii="Arial" w:hAnsi="Arial" w:cs="Arial"/>
                <w:sz w:val="22"/>
                <w:szCs w:val="22"/>
              </w:rPr>
            </w:pPr>
            <w:r>
              <w:rPr>
                <w:rFonts w:ascii="Arial" w:hAnsi="Arial" w:cs="Arial"/>
                <w:sz w:val="22"/>
                <w:szCs w:val="22"/>
              </w:rPr>
              <w:t>2.3</w:t>
            </w:r>
          </w:p>
        </w:tc>
        <w:tc>
          <w:tcPr>
            <w:tcW w:w="1530" w:type="dxa"/>
            <w:tcBorders>
              <w:top w:val="nil"/>
              <w:left w:val="nil"/>
              <w:bottom w:val="nil"/>
              <w:right w:val="nil"/>
            </w:tcBorders>
            <w:vAlign w:val="bottom"/>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(0.1)</w:t>
            </w:r>
          </w:p>
        </w:tc>
        <w:tc>
          <w:tcPr>
            <w:tcW w:w="1530" w:type="dxa"/>
            <w:tcBorders>
              <w:top w:val="nil"/>
              <w:left w:val="nil"/>
              <w:bottom w:val="nil"/>
              <w:right w:val="nil"/>
            </w:tcBorders>
            <w:vAlign w:val="bottom"/>
          </w:tcPr>
          <w:p w:rsidR="004D68E4" w:rsidRPr="0090752E" w:rsidRDefault="004D68E4" w:rsidP="00844D1F">
            <w:pPr>
              <w:spacing w:line="380" w:lineRule="exact"/>
              <w:jc w:val="center"/>
              <w:rPr>
                <w:rFonts w:ascii="Arial" w:hAnsi="Arial" w:cs="Arial"/>
                <w:sz w:val="22"/>
                <w:szCs w:val="22"/>
              </w:rPr>
            </w:pPr>
            <w:r>
              <w:rPr>
                <w:rFonts w:ascii="Arial" w:hAnsi="Arial" w:cs="Arial"/>
                <w:sz w:val="22"/>
                <w:szCs w:val="22"/>
              </w:rPr>
              <w:t>0.1</w:t>
            </w:r>
          </w:p>
        </w:tc>
      </w:tr>
    </w:tbl>
    <w:p w:rsidR="001E3F67" w:rsidRDefault="001E3F67" w:rsidP="00844D1F">
      <w:pPr>
        <w:spacing w:line="380" w:lineRule="exact"/>
      </w:pPr>
    </w:p>
    <w:tbl>
      <w:tblPr>
        <w:tblStyle w:val="TableGrid1"/>
        <w:tblW w:w="9041" w:type="dxa"/>
        <w:tblInd w:w="450" w:type="dxa"/>
        <w:tblLayout w:type="fixed"/>
        <w:tblLook w:val="04A0" w:firstRow="1" w:lastRow="0" w:firstColumn="1" w:lastColumn="0" w:noHBand="0" w:noVBand="1"/>
      </w:tblPr>
      <w:tblGrid>
        <w:gridCol w:w="2610"/>
        <w:gridCol w:w="1751"/>
        <w:gridCol w:w="1620"/>
        <w:gridCol w:w="1530"/>
        <w:gridCol w:w="1530"/>
      </w:tblGrid>
      <w:tr w:rsidR="005D2F0A" w:rsidRPr="0090752E" w:rsidTr="0090752E">
        <w:tc>
          <w:tcPr>
            <w:tcW w:w="9041" w:type="dxa"/>
            <w:gridSpan w:val="5"/>
            <w:tcBorders>
              <w:top w:val="nil"/>
              <w:left w:val="nil"/>
              <w:bottom w:val="nil"/>
              <w:right w:val="nil"/>
            </w:tcBorders>
          </w:tcPr>
          <w:p w:rsidR="005D2F0A" w:rsidRPr="0090752E" w:rsidRDefault="005D2F0A" w:rsidP="00844D1F">
            <w:pPr>
              <w:tabs>
                <w:tab w:val="left" w:pos="600"/>
                <w:tab w:val="left" w:pos="900"/>
                <w:tab w:val="right" w:pos="7280"/>
                <w:tab w:val="right" w:pos="8540"/>
              </w:tabs>
              <w:spacing w:line="380" w:lineRule="exact"/>
              <w:ind w:right="-45"/>
              <w:jc w:val="right"/>
              <w:rPr>
                <w:rFonts w:ascii="Arial" w:hAnsi="Arial"/>
                <w:sz w:val="22"/>
                <w:szCs w:val="22"/>
              </w:rPr>
            </w:pPr>
            <w:r w:rsidRPr="0090752E">
              <w:rPr>
                <w:rFonts w:ascii="Arial" w:hAnsi="Arial"/>
                <w:sz w:val="22"/>
                <w:szCs w:val="22"/>
              </w:rPr>
              <w:t>(Unit: Million Baht)</w:t>
            </w:r>
          </w:p>
        </w:tc>
      </w:tr>
      <w:tr w:rsidR="005D2F0A" w:rsidRPr="0090752E" w:rsidTr="0090752E">
        <w:tc>
          <w:tcPr>
            <w:tcW w:w="2610" w:type="dxa"/>
            <w:tcBorders>
              <w:top w:val="nil"/>
              <w:left w:val="nil"/>
              <w:bottom w:val="nil"/>
              <w:right w:val="nil"/>
            </w:tcBorders>
          </w:tcPr>
          <w:p w:rsidR="005D2F0A" w:rsidRPr="0090752E" w:rsidRDefault="005D2F0A" w:rsidP="00844D1F">
            <w:pPr>
              <w:tabs>
                <w:tab w:val="left" w:pos="600"/>
                <w:tab w:val="left" w:pos="900"/>
                <w:tab w:val="right" w:pos="7280"/>
                <w:tab w:val="right" w:pos="8540"/>
              </w:tabs>
              <w:spacing w:line="380" w:lineRule="exact"/>
              <w:ind w:right="-43"/>
              <w:jc w:val="center"/>
              <w:rPr>
                <w:rFonts w:ascii="Arial" w:hAnsi="Arial" w:cs="Arial"/>
                <w:sz w:val="22"/>
                <w:szCs w:val="22"/>
              </w:rPr>
            </w:pPr>
          </w:p>
        </w:tc>
        <w:tc>
          <w:tcPr>
            <w:tcW w:w="6431" w:type="dxa"/>
            <w:gridSpan w:val="4"/>
            <w:tcBorders>
              <w:top w:val="nil"/>
              <w:left w:val="nil"/>
              <w:bottom w:val="nil"/>
              <w:right w:val="nil"/>
            </w:tcBorders>
          </w:tcPr>
          <w:p w:rsidR="005D2F0A" w:rsidRPr="0090752E" w:rsidRDefault="00BC31E5"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Arial"/>
                <w:sz w:val="22"/>
                <w:szCs w:val="22"/>
              </w:rPr>
              <w:t>2018</w:t>
            </w:r>
          </w:p>
        </w:tc>
      </w:tr>
      <w:tr w:rsidR="005D2F0A" w:rsidRPr="0090752E" w:rsidTr="0090752E">
        <w:tc>
          <w:tcPr>
            <w:tcW w:w="2610" w:type="dxa"/>
            <w:tcBorders>
              <w:top w:val="nil"/>
              <w:left w:val="nil"/>
              <w:bottom w:val="nil"/>
              <w:right w:val="nil"/>
            </w:tcBorders>
          </w:tcPr>
          <w:p w:rsidR="005D2F0A" w:rsidRPr="0090752E" w:rsidRDefault="005D2F0A" w:rsidP="00844D1F">
            <w:pPr>
              <w:tabs>
                <w:tab w:val="left" w:pos="600"/>
                <w:tab w:val="left" w:pos="900"/>
                <w:tab w:val="right" w:pos="7280"/>
                <w:tab w:val="right" w:pos="8540"/>
              </w:tabs>
              <w:spacing w:line="380" w:lineRule="exact"/>
              <w:ind w:right="-43"/>
              <w:jc w:val="center"/>
              <w:rPr>
                <w:rFonts w:ascii="Arial" w:hAnsi="Arial" w:cs="Arial"/>
                <w:sz w:val="22"/>
                <w:szCs w:val="22"/>
              </w:rPr>
            </w:pPr>
          </w:p>
        </w:tc>
        <w:tc>
          <w:tcPr>
            <w:tcW w:w="3371" w:type="dxa"/>
            <w:gridSpan w:val="2"/>
            <w:tcBorders>
              <w:top w:val="nil"/>
              <w:left w:val="nil"/>
              <w:bottom w:val="nil"/>
              <w:right w:val="nil"/>
            </w:tcBorders>
          </w:tcPr>
          <w:p w:rsidR="005D2F0A" w:rsidRPr="0090752E" w:rsidRDefault="00BF1BC3"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Arial"/>
                <w:sz w:val="22"/>
                <w:szCs w:val="22"/>
              </w:rPr>
              <w:t>S</w:t>
            </w:r>
            <w:r w:rsidR="005D2F0A" w:rsidRPr="0090752E">
              <w:rPr>
                <w:rFonts w:ascii="Arial" w:hAnsi="Arial" w:cs="Arial"/>
                <w:sz w:val="22"/>
                <w:szCs w:val="22"/>
              </w:rPr>
              <w:t>everance payment plan</w:t>
            </w:r>
          </w:p>
        </w:tc>
        <w:tc>
          <w:tcPr>
            <w:tcW w:w="3060" w:type="dxa"/>
            <w:gridSpan w:val="2"/>
            <w:tcBorders>
              <w:top w:val="nil"/>
              <w:left w:val="nil"/>
              <w:bottom w:val="nil"/>
              <w:right w:val="nil"/>
            </w:tcBorders>
          </w:tcPr>
          <w:p w:rsidR="005D2F0A" w:rsidRPr="0090752E" w:rsidRDefault="005D2F0A"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Long service awards</w:t>
            </w:r>
          </w:p>
        </w:tc>
      </w:tr>
      <w:tr w:rsidR="005D2F0A" w:rsidRPr="0090752E" w:rsidTr="0090752E">
        <w:tc>
          <w:tcPr>
            <w:tcW w:w="2610" w:type="dxa"/>
            <w:tcBorders>
              <w:top w:val="nil"/>
              <w:left w:val="nil"/>
              <w:bottom w:val="nil"/>
              <w:right w:val="nil"/>
            </w:tcBorders>
          </w:tcPr>
          <w:p w:rsidR="005D2F0A" w:rsidRPr="0090752E" w:rsidRDefault="005D2F0A" w:rsidP="00844D1F">
            <w:pPr>
              <w:tabs>
                <w:tab w:val="left" w:pos="600"/>
                <w:tab w:val="left" w:pos="900"/>
                <w:tab w:val="right" w:pos="7280"/>
                <w:tab w:val="right" w:pos="8540"/>
              </w:tabs>
              <w:spacing w:line="380" w:lineRule="exact"/>
              <w:ind w:right="-43"/>
              <w:jc w:val="thaiDistribute"/>
              <w:rPr>
                <w:rFonts w:ascii="Arial" w:hAnsi="Arial" w:cs="Arial"/>
                <w:sz w:val="22"/>
                <w:szCs w:val="22"/>
              </w:rPr>
            </w:pPr>
          </w:p>
        </w:tc>
        <w:tc>
          <w:tcPr>
            <w:tcW w:w="1751" w:type="dxa"/>
            <w:tcBorders>
              <w:top w:val="nil"/>
              <w:left w:val="nil"/>
              <w:bottom w:val="nil"/>
              <w:right w:val="nil"/>
            </w:tcBorders>
            <w:vAlign w:val="bottom"/>
          </w:tcPr>
          <w:p w:rsidR="005D2F0A" w:rsidRPr="0090752E" w:rsidRDefault="005D2F0A"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Increase 1%</w:t>
            </w:r>
          </w:p>
        </w:tc>
        <w:tc>
          <w:tcPr>
            <w:tcW w:w="1620" w:type="dxa"/>
            <w:tcBorders>
              <w:top w:val="nil"/>
              <w:left w:val="nil"/>
              <w:bottom w:val="nil"/>
              <w:right w:val="nil"/>
            </w:tcBorders>
            <w:vAlign w:val="bottom"/>
          </w:tcPr>
          <w:p w:rsidR="005D2F0A" w:rsidRPr="0090752E" w:rsidRDefault="005D2F0A"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Decrease 1%</w:t>
            </w:r>
          </w:p>
        </w:tc>
        <w:tc>
          <w:tcPr>
            <w:tcW w:w="1530" w:type="dxa"/>
            <w:tcBorders>
              <w:top w:val="nil"/>
              <w:left w:val="nil"/>
              <w:bottom w:val="nil"/>
              <w:right w:val="nil"/>
            </w:tcBorders>
            <w:vAlign w:val="bottom"/>
          </w:tcPr>
          <w:p w:rsidR="005D2F0A" w:rsidRPr="0090752E" w:rsidRDefault="005D2F0A"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Increase 1%</w:t>
            </w:r>
          </w:p>
        </w:tc>
        <w:tc>
          <w:tcPr>
            <w:tcW w:w="1530" w:type="dxa"/>
            <w:tcBorders>
              <w:top w:val="nil"/>
              <w:left w:val="nil"/>
              <w:bottom w:val="nil"/>
              <w:right w:val="nil"/>
            </w:tcBorders>
            <w:vAlign w:val="bottom"/>
          </w:tcPr>
          <w:p w:rsidR="005D2F0A" w:rsidRPr="0090752E" w:rsidRDefault="005D2F0A" w:rsidP="00844D1F">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90752E">
              <w:rPr>
                <w:rFonts w:ascii="Arial" w:hAnsi="Arial" w:cs="Arial"/>
                <w:sz w:val="22"/>
                <w:szCs w:val="22"/>
              </w:rPr>
              <w:t>Decrease 1%</w:t>
            </w:r>
          </w:p>
        </w:tc>
      </w:tr>
      <w:tr w:rsidR="0070039A" w:rsidRPr="0090752E" w:rsidTr="0090752E">
        <w:tc>
          <w:tcPr>
            <w:tcW w:w="2610" w:type="dxa"/>
            <w:tcBorders>
              <w:top w:val="nil"/>
              <w:left w:val="nil"/>
              <w:bottom w:val="nil"/>
              <w:right w:val="nil"/>
            </w:tcBorders>
          </w:tcPr>
          <w:p w:rsidR="0070039A" w:rsidRPr="0090752E" w:rsidRDefault="0070039A" w:rsidP="00844D1F">
            <w:pPr>
              <w:spacing w:line="380" w:lineRule="exact"/>
              <w:rPr>
                <w:rFonts w:ascii="Arial" w:hAnsi="Arial" w:cs="Arial"/>
                <w:color w:val="000000"/>
                <w:sz w:val="22"/>
                <w:szCs w:val="22"/>
              </w:rPr>
            </w:pPr>
            <w:r w:rsidRPr="0090752E">
              <w:rPr>
                <w:rFonts w:ascii="Arial" w:hAnsi="Arial" w:cs="Arial"/>
                <w:color w:val="000000"/>
                <w:sz w:val="22"/>
                <w:szCs w:val="22"/>
              </w:rPr>
              <w:t>Discount rate</w:t>
            </w:r>
          </w:p>
        </w:tc>
        <w:tc>
          <w:tcPr>
            <w:tcW w:w="1751" w:type="dxa"/>
            <w:tcBorders>
              <w:top w:val="nil"/>
              <w:left w:val="nil"/>
              <w:bottom w:val="nil"/>
              <w:right w:val="nil"/>
            </w:tcBorders>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(2.1)</w:t>
            </w:r>
          </w:p>
        </w:tc>
        <w:tc>
          <w:tcPr>
            <w:tcW w:w="1620" w:type="dxa"/>
            <w:tcBorders>
              <w:top w:val="nil"/>
              <w:left w:val="nil"/>
              <w:bottom w:val="nil"/>
              <w:right w:val="nil"/>
            </w:tcBorders>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2.4</w:t>
            </w:r>
          </w:p>
        </w:tc>
        <w:tc>
          <w:tcPr>
            <w:tcW w:w="1530" w:type="dxa"/>
            <w:tcBorders>
              <w:top w:val="nil"/>
              <w:left w:val="nil"/>
              <w:bottom w:val="nil"/>
              <w:right w:val="nil"/>
            </w:tcBorders>
          </w:tcPr>
          <w:p w:rsidR="0070039A" w:rsidRPr="0090752E" w:rsidRDefault="001048E1" w:rsidP="00844D1F">
            <w:pPr>
              <w:spacing w:line="380" w:lineRule="exact"/>
              <w:jc w:val="center"/>
              <w:rPr>
                <w:rFonts w:ascii="Arial" w:hAnsi="Arial" w:cs="Arial"/>
                <w:sz w:val="22"/>
                <w:szCs w:val="22"/>
              </w:rPr>
            </w:pPr>
            <w:r>
              <w:rPr>
                <w:rFonts w:ascii="Arial" w:hAnsi="Arial" w:cs="Arial"/>
                <w:sz w:val="22"/>
                <w:szCs w:val="22"/>
              </w:rPr>
              <w:t>(0.1)</w:t>
            </w:r>
          </w:p>
        </w:tc>
        <w:tc>
          <w:tcPr>
            <w:tcW w:w="1530" w:type="dxa"/>
            <w:tcBorders>
              <w:top w:val="nil"/>
              <w:left w:val="nil"/>
              <w:bottom w:val="nil"/>
              <w:right w:val="nil"/>
            </w:tcBorders>
          </w:tcPr>
          <w:p w:rsidR="0070039A" w:rsidRPr="0090752E" w:rsidRDefault="001048E1" w:rsidP="00844D1F">
            <w:pPr>
              <w:spacing w:line="380" w:lineRule="exact"/>
              <w:jc w:val="center"/>
              <w:rPr>
                <w:rFonts w:ascii="Arial" w:hAnsi="Arial" w:cs="Arial"/>
                <w:sz w:val="22"/>
                <w:szCs w:val="22"/>
              </w:rPr>
            </w:pPr>
            <w:r>
              <w:rPr>
                <w:rFonts w:ascii="Arial" w:hAnsi="Arial" w:cs="Arial"/>
                <w:sz w:val="22"/>
                <w:szCs w:val="22"/>
              </w:rPr>
              <w:t>0.1</w:t>
            </w:r>
          </w:p>
        </w:tc>
      </w:tr>
      <w:tr w:rsidR="0070039A" w:rsidRPr="0090752E" w:rsidTr="0090752E">
        <w:tc>
          <w:tcPr>
            <w:tcW w:w="2610" w:type="dxa"/>
            <w:tcBorders>
              <w:top w:val="nil"/>
              <w:left w:val="nil"/>
              <w:bottom w:val="nil"/>
              <w:right w:val="nil"/>
            </w:tcBorders>
          </w:tcPr>
          <w:p w:rsidR="0070039A" w:rsidRPr="0090752E" w:rsidRDefault="0070039A" w:rsidP="00844D1F">
            <w:pPr>
              <w:spacing w:line="380" w:lineRule="exact"/>
              <w:rPr>
                <w:rFonts w:ascii="Arial" w:hAnsi="Arial" w:cs="Arial"/>
                <w:color w:val="000000"/>
                <w:sz w:val="22"/>
                <w:szCs w:val="22"/>
              </w:rPr>
            </w:pPr>
            <w:r w:rsidRPr="0090752E">
              <w:rPr>
                <w:rFonts w:ascii="Arial" w:hAnsi="Arial" w:cs="Arial"/>
                <w:color w:val="000000"/>
                <w:sz w:val="22"/>
                <w:szCs w:val="22"/>
              </w:rPr>
              <w:t>Salary increase rate</w:t>
            </w:r>
          </w:p>
        </w:tc>
        <w:tc>
          <w:tcPr>
            <w:tcW w:w="1751" w:type="dxa"/>
            <w:tcBorders>
              <w:top w:val="nil"/>
              <w:left w:val="nil"/>
              <w:bottom w:val="nil"/>
              <w:right w:val="nil"/>
            </w:tcBorders>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2.4</w:t>
            </w:r>
          </w:p>
        </w:tc>
        <w:tc>
          <w:tcPr>
            <w:tcW w:w="1620" w:type="dxa"/>
            <w:tcBorders>
              <w:top w:val="nil"/>
              <w:left w:val="nil"/>
              <w:bottom w:val="nil"/>
              <w:right w:val="nil"/>
            </w:tcBorders>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(2.1)</w:t>
            </w:r>
          </w:p>
        </w:tc>
        <w:tc>
          <w:tcPr>
            <w:tcW w:w="1530" w:type="dxa"/>
            <w:tcBorders>
              <w:top w:val="nil"/>
              <w:left w:val="nil"/>
              <w:bottom w:val="nil"/>
              <w:right w:val="nil"/>
            </w:tcBorders>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w:t>
            </w:r>
          </w:p>
        </w:tc>
        <w:tc>
          <w:tcPr>
            <w:tcW w:w="1530" w:type="dxa"/>
            <w:tcBorders>
              <w:top w:val="nil"/>
              <w:left w:val="nil"/>
              <w:bottom w:val="nil"/>
              <w:right w:val="nil"/>
            </w:tcBorders>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w:t>
            </w:r>
          </w:p>
        </w:tc>
      </w:tr>
      <w:tr w:rsidR="0070039A" w:rsidRPr="0090752E" w:rsidTr="003D6EC7">
        <w:tc>
          <w:tcPr>
            <w:tcW w:w="2610" w:type="dxa"/>
            <w:tcBorders>
              <w:top w:val="nil"/>
              <w:left w:val="nil"/>
              <w:bottom w:val="nil"/>
              <w:right w:val="nil"/>
            </w:tcBorders>
          </w:tcPr>
          <w:p w:rsidR="0070039A" w:rsidRPr="0090752E" w:rsidRDefault="0070039A" w:rsidP="00844D1F">
            <w:pPr>
              <w:spacing w:line="380" w:lineRule="exact"/>
              <w:rPr>
                <w:rFonts w:ascii="Arial" w:hAnsi="Arial" w:cs="Arial"/>
                <w:color w:val="000000"/>
                <w:sz w:val="22"/>
                <w:szCs w:val="22"/>
              </w:rPr>
            </w:pPr>
            <w:r w:rsidRPr="0090752E">
              <w:rPr>
                <w:rFonts w:ascii="Arial" w:hAnsi="Arial" w:cs="Cordia New"/>
                <w:color w:val="000000"/>
                <w:sz w:val="22"/>
                <w:szCs w:val="22"/>
              </w:rPr>
              <w:t>Turnover rate</w:t>
            </w:r>
          </w:p>
        </w:tc>
        <w:tc>
          <w:tcPr>
            <w:tcW w:w="1751" w:type="dxa"/>
            <w:tcBorders>
              <w:top w:val="nil"/>
              <w:left w:val="nil"/>
              <w:bottom w:val="nil"/>
              <w:right w:val="nil"/>
            </w:tcBorders>
            <w:vAlign w:val="bottom"/>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(2.2)</w:t>
            </w:r>
          </w:p>
        </w:tc>
        <w:tc>
          <w:tcPr>
            <w:tcW w:w="1620" w:type="dxa"/>
            <w:tcBorders>
              <w:top w:val="nil"/>
              <w:left w:val="nil"/>
              <w:bottom w:val="nil"/>
              <w:right w:val="nil"/>
            </w:tcBorders>
            <w:vAlign w:val="bottom"/>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1.5</w:t>
            </w:r>
          </w:p>
        </w:tc>
        <w:tc>
          <w:tcPr>
            <w:tcW w:w="1530" w:type="dxa"/>
            <w:tcBorders>
              <w:top w:val="nil"/>
              <w:left w:val="nil"/>
              <w:bottom w:val="nil"/>
              <w:right w:val="nil"/>
            </w:tcBorders>
            <w:vAlign w:val="bottom"/>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(0.1)</w:t>
            </w:r>
          </w:p>
        </w:tc>
        <w:tc>
          <w:tcPr>
            <w:tcW w:w="1530" w:type="dxa"/>
            <w:tcBorders>
              <w:top w:val="nil"/>
              <w:left w:val="nil"/>
              <w:bottom w:val="nil"/>
              <w:right w:val="nil"/>
            </w:tcBorders>
            <w:vAlign w:val="bottom"/>
          </w:tcPr>
          <w:p w:rsidR="0070039A" w:rsidRPr="0090752E" w:rsidRDefault="0070039A" w:rsidP="00844D1F">
            <w:pPr>
              <w:spacing w:line="380" w:lineRule="exact"/>
              <w:jc w:val="center"/>
              <w:rPr>
                <w:rFonts w:ascii="Arial" w:hAnsi="Arial" w:cs="Arial"/>
                <w:sz w:val="22"/>
                <w:szCs w:val="22"/>
              </w:rPr>
            </w:pPr>
            <w:r>
              <w:rPr>
                <w:rFonts w:ascii="Arial" w:hAnsi="Arial" w:cs="Arial"/>
                <w:sz w:val="22"/>
                <w:szCs w:val="22"/>
              </w:rPr>
              <w:t>0.1</w:t>
            </w:r>
          </w:p>
        </w:tc>
      </w:tr>
    </w:tbl>
    <w:p w:rsidR="001F4713" w:rsidRPr="003574F5" w:rsidRDefault="00203681" w:rsidP="00844D1F">
      <w:pPr>
        <w:tabs>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t>1</w:t>
      </w:r>
      <w:r w:rsidR="00032CB5">
        <w:rPr>
          <w:rFonts w:ascii="Arial" w:hAnsi="Arial"/>
          <w:b/>
          <w:bCs/>
          <w:sz w:val="22"/>
          <w:szCs w:val="22"/>
        </w:rPr>
        <w:t>4</w:t>
      </w:r>
      <w:r w:rsidR="001F4713" w:rsidRPr="003574F5">
        <w:rPr>
          <w:rFonts w:ascii="Arial" w:hAnsi="Arial"/>
          <w:b/>
          <w:bCs/>
          <w:sz w:val="22"/>
          <w:szCs w:val="22"/>
        </w:rPr>
        <w:t>.</w:t>
      </w:r>
      <w:r w:rsidR="001F4713" w:rsidRPr="003574F5">
        <w:rPr>
          <w:rFonts w:ascii="Arial" w:hAnsi="Arial"/>
          <w:b/>
          <w:bCs/>
          <w:sz w:val="22"/>
          <w:szCs w:val="22"/>
        </w:rPr>
        <w:tab/>
        <w:t>Undrawn credit facilities</w:t>
      </w:r>
    </w:p>
    <w:p w:rsidR="00DC1C03" w:rsidRPr="00210F27" w:rsidRDefault="0005103C" w:rsidP="00844D1F">
      <w:pPr>
        <w:spacing w:before="120" w:after="120" w:line="380" w:lineRule="exact"/>
        <w:ind w:left="540"/>
        <w:jc w:val="both"/>
        <w:rPr>
          <w:rFonts w:ascii="Arial" w:hAnsi="Arial"/>
          <w:sz w:val="22"/>
          <w:szCs w:val="22"/>
        </w:rPr>
      </w:pPr>
      <w:r w:rsidRPr="003574F5">
        <w:rPr>
          <w:rFonts w:ascii="Arial" w:hAnsi="Arial"/>
          <w:sz w:val="22"/>
          <w:szCs w:val="22"/>
        </w:rPr>
        <w:t xml:space="preserve">As at </w:t>
      </w:r>
      <w:r w:rsidR="005D4CA8">
        <w:rPr>
          <w:rFonts w:ascii="Arial" w:hAnsi="Arial"/>
          <w:sz w:val="22"/>
          <w:szCs w:val="22"/>
        </w:rPr>
        <w:t xml:space="preserve">31 December </w:t>
      </w:r>
      <w:r w:rsidR="00BC31E5">
        <w:rPr>
          <w:rFonts w:ascii="Arial" w:hAnsi="Arial"/>
          <w:sz w:val="22"/>
          <w:szCs w:val="22"/>
        </w:rPr>
        <w:t>2019</w:t>
      </w:r>
      <w:r w:rsidRPr="003574F5">
        <w:rPr>
          <w:rFonts w:ascii="Arial" w:hAnsi="Arial"/>
          <w:sz w:val="22"/>
          <w:szCs w:val="22"/>
        </w:rPr>
        <w:t>, u</w:t>
      </w:r>
      <w:r w:rsidR="001F4713" w:rsidRPr="003574F5">
        <w:rPr>
          <w:rFonts w:ascii="Arial" w:hAnsi="Arial"/>
          <w:sz w:val="22"/>
          <w:szCs w:val="22"/>
        </w:rPr>
        <w:t>ndrawn credit facilities of the Company granted by financial institutions amount</w:t>
      </w:r>
      <w:r w:rsidRPr="003574F5">
        <w:rPr>
          <w:rFonts w:ascii="Arial" w:hAnsi="Arial"/>
          <w:sz w:val="22"/>
          <w:szCs w:val="22"/>
        </w:rPr>
        <w:t>ed</w:t>
      </w:r>
      <w:r w:rsidR="001F4713" w:rsidRPr="003574F5">
        <w:rPr>
          <w:rFonts w:ascii="Arial" w:hAnsi="Arial"/>
          <w:sz w:val="22"/>
          <w:szCs w:val="22"/>
        </w:rPr>
        <w:t xml:space="preserve"> to </w:t>
      </w:r>
      <w:r w:rsidRPr="003574F5">
        <w:rPr>
          <w:rFonts w:ascii="Arial" w:hAnsi="Arial"/>
          <w:sz w:val="22"/>
          <w:szCs w:val="22"/>
        </w:rPr>
        <w:t xml:space="preserve">approximately </w:t>
      </w:r>
      <w:r w:rsidR="00440600">
        <w:rPr>
          <w:rFonts w:ascii="Arial" w:hAnsi="Arial"/>
          <w:sz w:val="22"/>
          <w:szCs w:val="22"/>
        </w:rPr>
        <w:t>Baht</w:t>
      </w:r>
      <w:r w:rsidR="00882B4C">
        <w:rPr>
          <w:rFonts w:ascii="Arial" w:hAnsi="Arial"/>
          <w:sz w:val="22"/>
          <w:szCs w:val="22"/>
        </w:rPr>
        <w:t xml:space="preserve"> 325</w:t>
      </w:r>
      <w:r w:rsidR="00E637EC">
        <w:rPr>
          <w:rFonts w:ascii="Arial" w:hAnsi="Arial"/>
          <w:sz w:val="22"/>
          <w:szCs w:val="22"/>
        </w:rPr>
        <w:t xml:space="preserve"> </w:t>
      </w:r>
      <w:r w:rsidR="001F4713" w:rsidRPr="003574F5">
        <w:rPr>
          <w:rFonts w:ascii="Arial" w:hAnsi="Arial"/>
          <w:sz w:val="22"/>
          <w:szCs w:val="22"/>
        </w:rPr>
        <w:t>million (</w:t>
      </w:r>
      <w:r w:rsidR="00BC31E5">
        <w:rPr>
          <w:rFonts w:ascii="Arial" w:hAnsi="Arial"/>
          <w:sz w:val="22"/>
          <w:szCs w:val="22"/>
        </w:rPr>
        <w:t>2018</w:t>
      </w:r>
      <w:r w:rsidR="00E637EC">
        <w:rPr>
          <w:rFonts w:ascii="Arial" w:hAnsi="Arial"/>
          <w:sz w:val="22"/>
          <w:szCs w:val="22"/>
        </w:rPr>
        <w:t xml:space="preserve">: Baht </w:t>
      </w:r>
      <w:r w:rsidR="0070039A">
        <w:rPr>
          <w:rFonts w:ascii="Arial" w:hAnsi="Arial"/>
          <w:sz w:val="22"/>
          <w:szCs w:val="22"/>
        </w:rPr>
        <w:t>318</w:t>
      </w:r>
      <w:r w:rsidR="00E637EC">
        <w:rPr>
          <w:rFonts w:ascii="Arial" w:hAnsi="Arial"/>
          <w:sz w:val="22"/>
          <w:szCs w:val="22"/>
        </w:rPr>
        <w:t xml:space="preserve"> </w:t>
      </w:r>
      <w:r w:rsidR="004B4867">
        <w:rPr>
          <w:rFonts w:ascii="Arial" w:hAnsi="Arial"/>
          <w:sz w:val="22"/>
          <w:szCs w:val="22"/>
        </w:rPr>
        <w:t>million).</w:t>
      </w:r>
    </w:p>
    <w:p w:rsidR="0036129F" w:rsidRPr="003574F5" w:rsidRDefault="00EB37ED" w:rsidP="008269DA">
      <w:pPr>
        <w:tabs>
          <w:tab w:val="center" w:pos="6840"/>
          <w:tab w:val="center" w:pos="8280"/>
        </w:tabs>
        <w:spacing w:before="120" w:after="120" w:line="370" w:lineRule="exact"/>
        <w:ind w:left="547" w:right="-43" w:hanging="547"/>
        <w:jc w:val="thaiDistribute"/>
        <w:rPr>
          <w:rFonts w:ascii="Arial" w:hAnsi="Arial"/>
          <w:b/>
          <w:bCs/>
          <w:sz w:val="22"/>
          <w:szCs w:val="22"/>
        </w:rPr>
      </w:pPr>
      <w:r w:rsidRPr="003574F5">
        <w:rPr>
          <w:rFonts w:ascii="Arial" w:hAnsi="Arial"/>
          <w:b/>
          <w:bCs/>
          <w:sz w:val="22"/>
          <w:szCs w:val="22"/>
        </w:rPr>
        <w:t>1</w:t>
      </w:r>
      <w:r w:rsidR="00032CB5">
        <w:rPr>
          <w:rFonts w:ascii="Arial" w:hAnsi="Arial"/>
          <w:b/>
          <w:bCs/>
          <w:sz w:val="22"/>
          <w:szCs w:val="22"/>
        </w:rPr>
        <w:t>5</w:t>
      </w:r>
      <w:r w:rsidR="0036129F" w:rsidRPr="003574F5">
        <w:rPr>
          <w:rFonts w:ascii="Arial" w:hAnsi="Arial"/>
          <w:b/>
          <w:bCs/>
          <w:sz w:val="22"/>
          <w:szCs w:val="22"/>
        </w:rPr>
        <w:t>.</w:t>
      </w:r>
      <w:r w:rsidR="0036129F" w:rsidRPr="003574F5">
        <w:rPr>
          <w:rFonts w:ascii="Arial" w:hAnsi="Arial"/>
          <w:b/>
          <w:bCs/>
          <w:sz w:val="22"/>
          <w:szCs w:val="22"/>
        </w:rPr>
        <w:tab/>
        <w:t>Statutory reserve</w:t>
      </w:r>
    </w:p>
    <w:p w:rsidR="004A23DE" w:rsidRDefault="00F73B33" w:rsidP="004F159D">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sidRPr="003574F5">
        <w:rPr>
          <w:rFonts w:ascii="Arial" w:eastAsia="Angsana New" w:hAnsi="Arial"/>
          <w:sz w:val="22"/>
          <w:szCs w:val="22"/>
        </w:rPr>
        <w:tab/>
      </w:r>
      <w:r w:rsidR="0036129F" w:rsidRPr="003574F5">
        <w:rPr>
          <w:rFonts w:ascii="Arial" w:eastAsia="Angsana New" w:hAnsi="Arial"/>
          <w:sz w:val="22"/>
          <w:szCs w:val="22"/>
        </w:rPr>
        <w:t>Pursuant to Section 116 of the Public Limited Companies Act B.E. 2535, the Company is required to set aside to a statutory reserve at least 5 percent of its net</w:t>
      </w:r>
      <w:r w:rsidR="0023304F" w:rsidRPr="003574F5">
        <w:rPr>
          <w:rFonts w:ascii="Arial" w:eastAsia="Angsana New" w:hAnsi="Arial"/>
          <w:sz w:val="22"/>
          <w:szCs w:val="22"/>
        </w:rPr>
        <w:t xml:space="preserve"> profit</w:t>
      </w:r>
      <w:r w:rsidR="0036129F" w:rsidRPr="003574F5">
        <w:rPr>
          <w:rFonts w:ascii="Arial" w:eastAsia="Angsana New" w:hAnsi="Arial"/>
          <w:sz w:val="22"/>
          <w:szCs w:val="22"/>
        </w:rPr>
        <w:t xml:space="preserve"> after deducting accumulated deficit brought forward (if any), until the reserve reaches 10 percent of </w:t>
      </w:r>
      <w:r w:rsidR="005E4433">
        <w:rPr>
          <w:rFonts w:ascii="Arial" w:eastAsia="Angsana New" w:hAnsi="Arial"/>
          <w:sz w:val="22"/>
          <w:szCs w:val="22"/>
        </w:rPr>
        <w:t xml:space="preserve">                                    </w:t>
      </w:r>
      <w:r w:rsidR="0036129F" w:rsidRPr="003574F5">
        <w:rPr>
          <w:rFonts w:ascii="Arial" w:eastAsia="Angsana New" w:hAnsi="Arial"/>
          <w:sz w:val="22"/>
          <w:szCs w:val="22"/>
        </w:rPr>
        <w:t>the registered capital.</w:t>
      </w:r>
      <w:r w:rsidR="00C22AC8" w:rsidRPr="003574F5">
        <w:rPr>
          <w:rFonts w:ascii="Arial" w:eastAsia="Angsana New" w:hAnsi="Arial"/>
          <w:sz w:val="22"/>
          <w:szCs w:val="22"/>
        </w:rPr>
        <w:t xml:space="preserve"> </w:t>
      </w:r>
      <w:r w:rsidR="0036129F" w:rsidRPr="003574F5">
        <w:rPr>
          <w:rFonts w:ascii="Arial" w:eastAsia="Angsana New" w:hAnsi="Arial"/>
          <w:sz w:val="22"/>
          <w:szCs w:val="22"/>
        </w:rPr>
        <w:t>The statutory reserve is not available for dividend distribution.</w:t>
      </w:r>
      <w:r w:rsidR="0050230C">
        <w:rPr>
          <w:rFonts w:ascii="Arial" w:eastAsia="Angsana New" w:hAnsi="Arial"/>
          <w:sz w:val="22"/>
          <w:szCs w:val="22"/>
        </w:rPr>
        <w:br/>
      </w:r>
      <w:r w:rsidR="0036129F" w:rsidRPr="003574F5">
        <w:rPr>
          <w:rFonts w:ascii="Arial" w:eastAsia="Angsana New" w:hAnsi="Arial"/>
          <w:sz w:val="22"/>
          <w:szCs w:val="22"/>
        </w:rPr>
        <w:t xml:space="preserve">At present, </w:t>
      </w:r>
      <w:r w:rsidR="00A64F34" w:rsidRPr="003574F5">
        <w:rPr>
          <w:rFonts w:ascii="Arial" w:eastAsia="Angsana New" w:hAnsi="Arial"/>
          <w:sz w:val="22"/>
          <w:szCs w:val="22"/>
        </w:rPr>
        <w:t>the statutory reserve has fully been set aside.</w:t>
      </w:r>
    </w:p>
    <w:p w:rsidR="00844D1F" w:rsidRDefault="00844D1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36129F" w:rsidRPr="003574F5" w:rsidRDefault="00467E1D" w:rsidP="00844D1F">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lastRenderedPageBreak/>
        <w:t>1</w:t>
      </w:r>
      <w:r w:rsidR="00032CB5">
        <w:rPr>
          <w:rFonts w:ascii="Arial" w:hAnsi="Arial"/>
          <w:b/>
          <w:bCs/>
          <w:sz w:val="22"/>
          <w:szCs w:val="22"/>
        </w:rPr>
        <w:t>6</w:t>
      </w:r>
      <w:r w:rsidR="0036129F" w:rsidRPr="003574F5">
        <w:rPr>
          <w:rFonts w:ascii="Arial" w:hAnsi="Arial"/>
          <w:b/>
          <w:bCs/>
          <w:sz w:val="22"/>
          <w:szCs w:val="22"/>
        </w:rPr>
        <w:t>.</w:t>
      </w:r>
      <w:r w:rsidR="0036129F" w:rsidRPr="003574F5">
        <w:rPr>
          <w:rFonts w:ascii="Arial" w:hAnsi="Arial"/>
          <w:b/>
          <w:bCs/>
          <w:sz w:val="22"/>
          <w:szCs w:val="22"/>
        </w:rPr>
        <w:tab/>
        <w:t>Expenses by nature</w:t>
      </w:r>
    </w:p>
    <w:p w:rsidR="0036129F" w:rsidRPr="0036129F" w:rsidRDefault="0036129F" w:rsidP="00844D1F">
      <w:pPr>
        <w:tabs>
          <w:tab w:val="left" w:pos="540"/>
          <w:tab w:val="left" w:pos="900"/>
          <w:tab w:val="right" w:pos="7200"/>
          <w:tab w:val="right" w:pos="8540"/>
        </w:tabs>
        <w:spacing w:before="120" w:after="120" w:line="380" w:lineRule="exact"/>
        <w:ind w:left="547" w:hanging="547"/>
        <w:jc w:val="thaiDistribute"/>
        <w:rPr>
          <w:rFonts w:ascii="Arial" w:eastAsia="Angsana New" w:hAnsi="Arial"/>
          <w:sz w:val="22"/>
          <w:szCs w:val="22"/>
        </w:rPr>
      </w:pPr>
      <w:r w:rsidRPr="003574F5">
        <w:rPr>
          <w:rFonts w:ascii="Arial" w:eastAsia="Angsana New" w:hAnsi="Arial"/>
          <w:sz w:val="22"/>
          <w:szCs w:val="22"/>
        </w:rPr>
        <w:tab/>
        <w:t xml:space="preserve">Significant expenses </w:t>
      </w:r>
      <w:r w:rsidR="00203681">
        <w:rPr>
          <w:rFonts w:ascii="Arial" w:eastAsia="Angsana New" w:hAnsi="Arial"/>
          <w:sz w:val="22"/>
          <w:szCs w:val="22"/>
        </w:rPr>
        <w:t xml:space="preserve">classified </w:t>
      </w:r>
      <w:r w:rsidRPr="003574F5">
        <w:rPr>
          <w:rFonts w:ascii="Arial" w:eastAsia="Angsana New" w:hAnsi="Arial"/>
          <w:sz w:val="22"/>
          <w:szCs w:val="22"/>
        </w:rPr>
        <w:t>by nature are as follows:</w:t>
      </w:r>
    </w:p>
    <w:tbl>
      <w:tblPr>
        <w:tblW w:w="9108" w:type="dxa"/>
        <w:tblInd w:w="450" w:type="dxa"/>
        <w:tblLayout w:type="fixed"/>
        <w:tblLook w:val="0000" w:firstRow="0" w:lastRow="0" w:firstColumn="0" w:lastColumn="0" w:noHBand="0" w:noVBand="0"/>
      </w:tblPr>
      <w:tblGrid>
        <w:gridCol w:w="5688"/>
        <w:gridCol w:w="1710"/>
        <w:gridCol w:w="1710"/>
      </w:tblGrid>
      <w:tr w:rsidR="0036129F" w:rsidRPr="0090752E" w:rsidTr="00190AA8">
        <w:tc>
          <w:tcPr>
            <w:tcW w:w="5688" w:type="dxa"/>
          </w:tcPr>
          <w:p w:rsidR="0036129F" w:rsidRPr="0090752E" w:rsidRDefault="0036129F" w:rsidP="00844D1F">
            <w:pPr>
              <w:spacing w:line="380" w:lineRule="exact"/>
              <w:ind w:right="-43"/>
              <w:rPr>
                <w:rFonts w:ascii="Arial" w:hAnsi="Arial" w:cs="Arial"/>
                <w:sz w:val="22"/>
                <w:szCs w:val="22"/>
              </w:rPr>
            </w:pPr>
          </w:p>
        </w:tc>
        <w:tc>
          <w:tcPr>
            <w:tcW w:w="3420" w:type="dxa"/>
            <w:gridSpan w:val="2"/>
            <w:vAlign w:val="bottom"/>
          </w:tcPr>
          <w:p w:rsidR="0036129F" w:rsidRPr="0090752E" w:rsidRDefault="0036129F" w:rsidP="00844D1F">
            <w:pPr>
              <w:spacing w:line="380" w:lineRule="exact"/>
              <w:ind w:right="-43"/>
              <w:jc w:val="right"/>
              <w:rPr>
                <w:rFonts w:ascii="Arial" w:hAnsi="Arial" w:cs="Arial"/>
                <w:sz w:val="22"/>
                <w:szCs w:val="22"/>
              </w:rPr>
            </w:pPr>
            <w:r w:rsidRPr="0090752E">
              <w:rPr>
                <w:rFonts w:ascii="Arial" w:hAnsi="Arial" w:cs="Arial"/>
                <w:sz w:val="22"/>
                <w:szCs w:val="22"/>
              </w:rPr>
              <w:t>(Unit: Thousand Baht)</w:t>
            </w:r>
          </w:p>
        </w:tc>
      </w:tr>
      <w:tr w:rsidR="005D4CA8" w:rsidRPr="0090752E" w:rsidTr="00190AA8">
        <w:tc>
          <w:tcPr>
            <w:tcW w:w="5688" w:type="dxa"/>
          </w:tcPr>
          <w:p w:rsidR="005D4CA8" w:rsidRPr="0090752E" w:rsidRDefault="005D4CA8" w:rsidP="00844D1F">
            <w:pPr>
              <w:spacing w:line="380" w:lineRule="exact"/>
              <w:ind w:right="-43"/>
              <w:rPr>
                <w:rFonts w:ascii="Arial" w:hAnsi="Arial" w:cs="Arial"/>
                <w:sz w:val="22"/>
                <w:szCs w:val="22"/>
              </w:rPr>
            </w:pPr>
          </w:p>
        </w:tc>
        <w:tc>
          <w:tcPr>
            <w:tcW w:w="1710" w:type="dxa"/>
            <w:shd w:val="clear" w:color="auto" w:fill="auto"/>
          </w:tcPr>
          <w:p w:rsidR="005D4CA8" w:rsidRPr="0090752E" w:rsidRDefault="00BC31E5" w:rsidP="00844D1F">
            <w:pPr>
              <w:spacing w:line="380" w:lineRule="exact"/>
              <w:ind w:right="-43"/>
              <w:jc w:val="center"/>
              <w:rPr>
                <w:rFonts w:ascii="Arial" w:hAnsi="Arial" w:cs="Arial"/>
                <w:sz w:val="22"/>
                <w:szCs w:val="22"/>
                <w:u w:val="single"/>
              </w:rPr>
            </w:pPr>
            <w:r>
              <w:rPr>
                <w:rFonts w:ascii="Arial" w:hAnsi="Arial" w:cs="Arial"/>
                <w:sz w:val="22"/>
                <w:szCs w:val="22"/>
                <w:u w:val="single"/>
              </w:rPr>
              <w:t>2019</w:t>
            </w:r>
          </w:p>
        </w:tc>
        <w:tc>
          <w:tcPr>
            <w:tcW w:w="1710" w:type="dxa"/>
            <w:shd w:val="clear" w:color="auto" w:fill="auto"/>
          </w:tcPr>
          <w:p w:rsidR="005D4CA8" w:rsidRPr="0090752E" w:rsidRDefault="00BC31E5" w:rsidP="00844D1F">
            <w:pPr>
              <w:spacing w:line="380" w:lineRule="exact"/>
              <w:ind w:right="-43"/>
              <w:jc w:val="center"/>
              <w:rPr>
                <w:rFonts w:ascii="Arial" w:hAnsi="Arial" w:cs="Arial"/>
                <w:sz w:val="22"/>
                <w:szCs w:val="22"/>
                <w:u w:val="single"/>
              </w:rPr>
            </w:pPr>
            <w:r>
              <w:rPr>
                <w:rFonts w:ascii="Arial" w:hAnsi="Arial" w:cs="Arial"/>
                <w:sz w:val="22"/>
                <w:szCs w:val="22"/>
                <w:u w:val="single"/>
              </w:rPr>
              <w:t>2018</w:t>
            </w:r>
          </w:p>
        </w:tc>
      </w:tr>
      <w:tr w:rsidR="00D54E6C" w:rsidRPr="0090752E" w:rsidTr="003D6EC7">
        <w:tc>
          <w:tcPr>
            <w:tcW w:w="5688" w:type="dxa"/>
          </w:tcPr>
          <w:p w:rsidR="00D54E6C" w:rsidRPr="0090752E" w:rsidRDefault="00D54E6C" w:rsidP="00844D1F">
            <w:pPr>
              <w:spacing w:line="380" w:lineRule="exact"/>
              <w:ind w:left="252" w:right="-43" w:hanging="252"/>
              <w:rPr>
                <w:rFonts w:ascii="Arial" w:hAnsi="Arial" w:cs="Arial"/>
                <w:sz w:val="22"/>
                <w:szCs w:val="22"/>
              </w:rPr>
            </w:pPr>
            <w:r w:rsidRPr="0090752E">
              <w:rPr>
                <w:rFonts w:ascii="Arial" w:hAnsi="Arial" w:cs="Arial"/>
                <w:sz w:val="22"/>
                <w:szCs w:val="22"/>
              </w:rPr>
              <w:t>Raw materials and consumables used</w:t>
            </w:r>
          </w:p>
        </w:tc>
        <w:tc>
          <w:tcPr>
            <w:tcW w:w="1710" w:type="dxa"/>
          </w:tcPr>
          <w:p w:rsidR="00D54E6C" w:rsidRPr="00D54E6C" w:rsidRDefault="00D54E6C" w:rsidP="00844D1F">
            <w:pPr>
              <w:tabs>
                <w:tab w:val="decimal" w:pos="1230"/>
              </w:tabs>
              <w:spacing w:line="380" w:lineRule="exact"/>
              <w:ind w:right="27"/>
              <w:rPr>
                <w:rFonts w:ascii="Arial" w:hAnsi="Arial" w:cs="Arial"/>
                <w:sz w:val="22"/>
                <w:szCs w:val="22"/>
              </w:rPr>
            </w:pPr>
            <w:r w:rsidRPr="00D54E6C">
              <w:rPr>
                <w:rFonts w:ascii="Arial" w:hAnsi="Arial" w:cs="Arial"/>
                <w:sz w:val="22"/>
                <w:szCs w:val="22"/>
              </w:rPr>
              <w:t>607,247</w:t>
            </w:r>
          </w:p>
        </w:tc>
        <w:tc>
          <w:tcPr>
            <w:tcW w:w="1710" w:type="dxa"/>
            <w:shd w:val="clear" w:color="auto" w:fill="auto"/>
          </w:tcPr>
          <w:p w:rsidR="00D54E6C" w:rsidRPr="005808E1" w:rsidRDefault="00D54E6C" w:rsidP="00844D1F">
            <w:pPr>
              <w:tabs>
                <w:tab w:val="decimal" w:pos="1230"/>
              </w:tabs>
              <w:spacing w:line="380" w:lineRule="exact"/>
              <w:ind w:right="27"/>
              <w:rPr>
                <w:rFonts w:ascii="Arial" w:hAnsi="Arial" w:cs="Arial"/>
                <w:sz w:val="22"/>
                <w:szCs w:val="22"/>
              </w:rPr>
            </w:pPr>
            <w:r w:rsidRPr="005808E1">
              <w:rPr>
                <w:rFonts w:ascii="Arial" w:hAnsi="Arial" w:cs="Arial"/>
                <w:sz w:val="22"/>
                <w:szCs w:val="22"/>
              </w:rPr>
              <w:t>934,572</w:t>
            </w:r>
          </w:p>
        </w:tc>
      </w:tr>
      <w:tr w:rsidR="00D54E6C" w:rsidRPr="0090752E" w:rsidTr="003D6EC7">
        <w:tc>
          <w:tcPr>
            <w:tcW w:w="5688" w:type="dxa"/>
          </w:tcPr>
          <w:p w:rsidR="00D54E6C" w:rsidRPr="0090752E" w:rsidRDefault="00D54E6C" w:rsidP="00844D1F">
            <w:pPr>
              <w:spacing w:line="380" w:lineRule="exact"/>
              <w:ind w:left="252" w:right="-43" w:hanging="252"/>
              <w:rPr>
                <w:rFonts w:ascii="Arial" w:hAnsi="Arial" w:cs="Arial"/>
                <w:sz w:val="22"/>
                <w:szCs w:val="22"/>
              </w:rPr>
            </w:pPr>
            <w:r w:rsidRPr="0090752E">
              <w:rPr>
                <w:rFonts w:ascii="Arial" w:hAnsi="Arial" w:cs="Arial"/>
                <w:sz w:val="22"/>
                <w:szCs w:val="22"/>
              </w:rPr>
              <w:t>Salaries, wages and other employee benefits</w:t>
            </w:r>
          </w:p>
        </w:tc>
        <w:tc>
          <w:tcPr>
            <w:tcW w:w="1710" w:type="dxa"/>
          </w:tcPr>
          <w:p w:rsidR="00D54E6C" w:rsidRPr="00D54E6C" w:rsidRDefault="00D54E6C" w:rsidP="00844D1F">
            <w:pPr>
              <w:tabs>
                <w:tab w:val="decimal" w:pos="1230"/>
              </w:tabs>
              <w:spacing w:line="380" w:lineRule="exact"/>
              <w:ind w:right="27"/>
              <w:rPr>
                <w:rFonts w:ascii="Arial" w:hAnsi="Arial" w:cs="Arial"/>
                <w:sz w:val="22"/>
                <w:szCs w:val="22"/>
              </w:rPr>
            </w:pPr>
            <w:r w:rsidRPr="00D54E6C">
              <w:rPr>
                <w:rFonts w:ascii="Arial" w:hAnsi="Arial" w:cs="Arial"/>
                <w:sz w:val="22"/>
                <w:szCs w:val="22"/>
              </w:rPr>
              <w:t>134,116</w:t>
            </w:r>
          </w:p>
        </w:tc>
        <w:tc>
          <w:tcPr>
            <w:tcW w:w="1710" w:type="dxa"/>
            <w:shd w:val="clear" w:color="auto" w:fill="auto"/>
          </w:tcPr>
          <w:p w:rsidR="00D54E6C" w:rsidRPr="005808E1" w:rsidRDefault="00D54E6C" w:rsidP="00844D1F">
            <w:pPr>
              <w:tabs>
                <w:tab w:val="decimal" w:pos="1230"/>
              </w:tabs>
              <w:spacing w:line="380" w:lineRule="exact"/>
              <w:ind w:right="27"/>
              <w:rPr>
                <w:rFonts w:ascii="Arial" w:hAnsi="Arial" w:cs="Arial"/>
                <w:sz w:val="22"/>
                <w:szCs w:val="22"/>
              </w:rPr>
            </w:pPr>
            <w:r w:rsidRPr="005808E1">
              <w:rPr>
                <w:rFonts w:ascii="Arial" w:hAnsi="Arial" w:cs="Arial"/>
                <w:sz w:val="22"/>
                <w:szCs w:val="22"/>
              </w:rPr>
              <w:t>126,</w:t>
            </w:r>
            <w:r>
              <w:rPr>
                <w:rFonts w:ascii="Arial" w:hAnsi="Arial" w:cs="Arial"/>
                <w:sz w:val="22"/>
                <w:szCs w:val="22"/>
              </w:rPr>
              <w:t>434</w:t>
            </w:r>
          </w:p>
        </w:tc>
      </w:tr>
      <w:tr w:rsidR="00D54E6C" w:rsidRPr="0090752E" w:rsidTr="003D6EC7">
        <w:tc>
          <w:tcPr>
            <w:tcW w:w="5688" w:type="dxa"/>
          </w:tcPr>
          <w:p w:rsidR="00D54E6C" w:rsidRPr="0090752E" w:rsidRDefault="00D54E6C" w:rsidP="00844D1F">
            <w:pPr>
              <w:spacing w:line="380" w:lineRule="exact"/>
              <w:ind w:left="252" w:right="-43" w:hanging="252"/>
              <w:rPr>
                <w:rFonts w:ascii="Arial" w:hAnsi="Arial" w:cs="Arial"/>
                <w:sz w:val="22"/>
                <w:szCs w:val="22"/>
              </w:rPr>
            </w:pPr>
            <w:r w:rsidRPr="0090752E">
              <w:rPr>
                <w:rFonts w:ascii="Arial" w:hAnsi="Arial" w:cs="Arial"/>
                <w:sz w:val="22"/>
                <w:szCs w:val="22"/>
              </w:rPr>
              <w:t>Fuel and utility expenses</w:t>
            </w:r>
          </w:p>
        </w:tc>
        <w:tc>
          <w:tcPr>
            <w:tcW w:w="1710" w:type="dxa"/>
          </w:tcPr>
          <w:p w:rsidR="00D54E6C" w:rsidRPr="00D54E6C" w:rsidRDefault="00D54E6C" w:rsidP="00844D1F">
            <w:pPr>
              <w:tabs>
                <w:tab w:val="decimal" w:pos="1230"/>
              </w:tabs>
              <w:spacing w:line="380" w:lineRule="exact"/>
              <w:ind w:right="27"/>
              <w:rPr>
                <w:rFonts w:ascii="Arial" w:hAnsi="Arial" w:cs="Arial"/>
                <w:sz w:val="22"/>
                <w:szCs w:val="22"/>
              </w:rPr>
            </w:pPr>
            <w:r w:rsidRPr="00D54E6C">
              <w:rPr>
                <w:rFonts w:ascii="Arial" w:hAnsi="Arial" w:cs="Arial"/>
                <w:sz w:val="22"/>
                <w:szCs w:val="22"/>
              </w:rPr>
              <w:t>55,367</w:t>
            </w:r>
          </w:p>
        </w:tc>
        <w:tc>
          <w:tcPr>
            <w:tcW w:w="1710" w:type="dxa"/>
            <w:shd w:val="clear" w:color="auto" w:fill="auto"/>
          </w:tcPr>
          <w:p w:rsidR="00D54E6C" w:rsidRPr="005808E1" w:rsidRDefault="00D54E6C" w:rsidP="00844D1F">
            <w:pPr>
              <w:tabs>
                <w:tab w:val="decimal" w:pos="1230"/>
              </w:tabs>
              <w:spacing w:line="380" w:lineRule="exact"/>
              <w:ind w:right="27"/>
              <w:rPr>
                <w:rFonts w:ascii="Arial" w:hAnsi="Arial" w:cs="Arial"/>
                <w:sz w:val="22"/>
                <w:szCs w:val="22"/>
              </w:rPr>
            </w:pPr>
            <w:r w:rsidRPr="005808E1">
              <w:rPr>
                <w:rFonts w:ascii="Arial" w:hAnsi="Arial" w:cs="Arial"/>
                <w:sz w:val="22"/>
                <w:szCs w:val="22"/>
              </w:rPr>
              <w:t>52,949</w:t>
            </w:r>
          </w:p>
        </w:tc>
      </w:tr>
      <w:tr w:rsidR="00D54E6C" w:rsidRPr="0090752E" w:rsidTr="003D6EC7">
        <w:tc>
          <w:tcPr>
            <w:tcW w:w="5688" w:type="dxa"/>
          </w:tcPr>
          <w:p w:rsidR="00D54E6C" w:rsidRPr="0090752E" w:rsidRDefault="00D54E6C" w:rsidP="00844D1F">
            <w:pPr>
              <w:spacing w:line="380" w:lineRule="exact"/>
              <w:ind w:left="252" w:right="-43" w:hanging="252"/>
              <w:rPr>
                <w:rFonts w:ascii="Arial" w:hAnsi="Arial" w:cs="Arial"/>
                <w:sz w:val="22"/>
                <w:szCs w:val="22"/>
              </w:rPr>
            </w:pPr>
            <w:r w:rsidRPr="0090752E">
              <w:rPr>
                <w:rFonts w:ascii="Arial" w:hAnsi="Arial" w:cs="Arial"/>
                <w:sz w:val="22"/>
                <w:szCs w:val="22"/>
              </w:rPr>
              <w:t>Transportation expenses</w:t>
            </w:r>
          </w:p>
        </w:tc>
        <w:tc>
          <w:tcPr>
            <w:tcW w:w="1710" w:type="dxa"/>
          </w:tcPr>
          <w:p w:rsidR="00D54E6C" w:rsidRPr="00D54E6C" w:rsidRDefault="00D54E6C" w:rsidP="00844D1F">
            <w:pPr>
              <w:tabs>
                <w:tab w:val="decimal" w:pos="1230"/>
              </w:tabs>
              <w:spacing w:line="380" w:lineRule="exact"/>
              <w:ind w:right="27"/>
              <w:rPr>
                <w:rFonts w:ascii="Arial" w:hAnsi="Arial" w:cs="Arial"/>
                <w:sz w:val="22"/>
                <w:szCs w:val="22"/>
              </w:rPr>
            </w:pPr>
            <w:r w:rsidRPr="00D54E6C">
              <w:rPr>
                <w:rFonts w:ascii="Arial" w:hAnsi="Arial" w:cs="Arial"/>
                <w:sz w:val="22"/>
                <w:szCs w:val="22"/>
              </w:rPr>
              <w:t>23,226</w:t>
            </w:r>
          </w:p>
        </w:tc>
        <w:tc>
          <w:tcPr>
            <w:tcW w:w="1710" w:type="dxa"/>
            <w:shd w:val="clear" w:color="auto" w:fill="auto"/>
          </w:tcPr>
          <w:p w:rsidR="00D54E6C" w:rsidRPr="005808E1" w:rsidRDefault="00D54E6C" w:rsidP="00844D1F">
            <w:pPr>
              <w:tabs>
                <w:tab w:val="decimal" w:pos="1230"/>
              </w:tabs>
              <w:spacing w:line="380" w:lineRule="exact"/>
              <w:ind w:right="27"/>
              <w:rPr>
                <w:rFonts w:ascii="Arial" w:hAnsi="Arial" w:cs="Arial"/>
                <w:sz w:val="22"/>
                <w:szCs w:val="22"/>
              </w:rPr>
            </w:pPr>
            <w:r w:rsidRPr="005808E1">
              <w:rPr>
                <w:rFonts w:ascii="Arial" w:hAnsi="Arial" w:cs="Arial"/>
                <w:sz w:val="22"/>
                <w:szCs w:val="22"/>
              </w:rPr>
              <w:t>21,931</w:t>
            </w:r>
          </w:p>
        </w:tc>
      </w:tr>
      <w:tr w:rsidR="00D54E6C" w:rsidRPr="0090752E" w:rsidTr="003D6EC7">
        <w:tc>
          <w:tcPr>
            <w:tcW w:w="5688" w:type="dxa"/>
          </w:tcPr>
          <w:p w:rsidR="00D54E6C" w:rsidRPr="0090752E" w:rsidRDefault="00D54E6C" w:rsidP="00844D1F">
            <w:pPr>
              <w:spacing w:line="380" w:lineRule="exact"/>
              <w:ind w:left="252" w:right="-43" w:hanging="252"/>
              <w:rPr>
                <w:rFonts w:ascii="Arial" w:hAnsi="Arial" w:cs="Arial"/>
                <w:sz w:val="22"/>
                <w:szCs w:val="22"/>
              </w:rPr>
            </w:pPr>
            <w:r w:rsidRPr="0090752E">
              <w:rPr>
                <w:rFonts w:ascii="Arial" w:hAnsi="Arial" w:cs="Arial"/>
                <w:sz w:val="22"/>
                <w:szCs w:val="22"/>
              </w:rPr>
              <w:t>Depreciation and amortisation</w:t>
            </w:r>
          </w:p>
        </w:tc>
        <w:tc>
          <w:tcPr>
            <w:tcW w:w="1710" w:type="dxa"/>
          </w:tcPr>
          <w:p w:rsidR="00D54E6C" w:rsidRPr="00D54E6C" w:rsidRDefault="00D54E6C" w:rsidP="00844D1F">
            <w:pPr>
              <w:tabs>
                <w:tab w:val="decimal" w:pos="1230"/>
              </w:tabs>
              <w:spacing w:line="380" w:lineRule="exact"/>
              <w:ind w:right="27"/>
              <w:rPr>
                <w:rFonts w:ascii="Arial" w:hAnsi="Arial" w:cs="Arial"/>
                <w:sz w:val="22"/>
                <w:szCs w:val="22"/>
              </w:rPr>
            </w:pPr>
            <w:r w:rsidRPr="00D54E6C">
              <w:rPr>
                <w:rFonts w:ascii="Arial" w:hAnsi="Arial" w:cs="Arial"/>
                <w:sz w:val="22"/>
                <w:szCs w:val="22"/>
              </w:rPr>
              <w:t>20,948</w:t>
            </w:r>
          </w:p>
        </w:tc>
        <w:tc>
          <w:tcPr>
            <w:tcW w:w="1710" w:type="dxa"/>
            <w:shd w:val="clear" w:color="auto" w:fill="auto"/>
          </w:tcPr>
          <w:p w:rsidR="00D54E6C" w:rsidRPr="005808E1" w:rsidRDefault="00D54E6C" w:rsidP="00844D1F">
            <w:pPr>
              <w:tabs>
                <w:tab w:val="decimal" w:pos="1230"/>
              </w:tabs>
              <w:spacing w:line="380" w:lineRule="exact"/>
              <w:ind w:right="27"/>
              <w:rPr>
                <w:rFonts w:ascii="Arial" w:hAnsi="Arial" w:cs="Arial"/>
                <w:sz w:val="22"/>
                <w:szCs w:val="22"/>
              </w:rPr>
            </w:pPr>
            <w:r w:rsidRPr="005808E1">
              <w:rPr>
                <w:rFonts w:ascii="Arial" w:hAnsi="Arial" w:cs="Arial"/>
                <w:sz w:val="22"/>
                <w:szCs w:val="22"/>
              </w:rPr>
              <w:t>20,883</w:t>
            </w:r>
          </w:p>
        </w:tc>
      </w:tr>
      <w:tr w:rsidR="00D54E6C" w:rsidRPr="0090752E" w:rsidTr="003D6EC7">
        <w:tc>
          <w:tcPr>
            <w:tcW w:w="5688" w:type="dxa"/>
          </w:tcPr>
          <w:p w:rsidR="00D54E6C" w:rsidRPr="0090752E" w:rsidRDefault="00D54E6C" w:rsidP="00844D1F">
            <w:pPr>
              <w:spacing w:line="380" w:lineRule="exact"/>
              <w:ind w:left="252" w:right="-43" w:hanging="252"/>
              <w:rPr>
                <w:rFonts w:ascii="Arial" w:hAnsi="Arial" w:cs="Arial"/>
                <w:sz w:val="22"/>
                <w:szCs w:val="22"/>
              </w:rPr>
            </w:pPr>
            <w:r w:rsidRPr="0090752E">
              <w:rPr>
                <w:rFonts w:ascii="Arial" w:hAnsi="Arial" w:cs="Arial"/>
                <w:sz w:val="22"/>
                <w:szCs w:val="22"/>
              </w:rPr>
              <w:t>Repair and maintenance expenditure</w:t>
            </w:r>
          </w:p>
        </w:tc>
        <w:tc>
          <w:tcPr>
            <w:tcW w:w="1710" w:type="dxa"/>
          </w:tcPr>
          <w:p w:rsidR="00D54E6C" w:rsidRPr="00D54E6C" w:rsidRDefault="00D54E6C" w:rsidP="00844D1F">
            <w:pPr>
              <w:tabs>
                <w:tab w:val="decimal" w:pos="1230"/>
              </w:tabs>
              <w:spacing w:line="380" w:lineRule="exact"/>
              <w:ind w:right="27"/>
              <w:rPr>
                <w:rFonts w:ascii="Arial" w:hAnsi="Arial" w:cs="Arial"/>
                <w:sz w:val="22"/>
                <w:szCs w:val="22"/>
              </w:rPr>
            </w:pPr>
            <w:r w:rsidRPr="00D54E6C">
              <w:rPr>
                <w:rFonts w:ascii="Arial" w:hAnsi="Arial" w:cs="Arial"/>
                <w:sz w:val="22"/>
                <w:szCs w:val="22"/>
              </w:rPr>
              <w:t>14,102</w:t>
            </w:r>
          </w:p>
        </w:tc>
        <w:tc>
          <w:tcPr>
            <w:tcW w:w="1710" w:type="dxa"/>
            <w:shd w:val="clear" w:color="auto" w:fill="auto"/>
          </w:tcPr>
          <w:p w:rsidR="00D54E6C" w:rsidRPr="005808E1" w:rsidRDefault="00D54E6C" w:rsidP="00844D1F">
            <w:pPr>
              <w:tabs>
                <w:tab w:val="decimal" w:pos="1230"/>
              </w:tabs>
              <w:spacing w:line="380" w:lineRule="exact"/>
              <w:ind w:right="27"/>
              <w:rPr>
                <w:rFonts w:ascii="Arial" w:hAnsi="Arial" w:cs="Arial"/>
                <w:sz w:val="22"/>
                <w:szCs w:val="22"/>
              </w:rPr>
            </w:pPr>
            <w:r w:rsidRPr="005808E1">
              <w:rPr>
                <w:rFonts w:ascii="Arial" w:hAnsi="Arial" w:cs="Arial"/>
                <w:sz w:val="22"/>
                <w:szCs w:val="22"/>
              </w:rPr>
              <w:t>10,490</w:t>
            </w:r>
          </w:p>
        </w:tc>
      </w:tr>
      <w:tr w:rsidR="00D54E6C" w:rsidRPr="0090752E" w:rsidTr="00190AA8">
        <w:tc>
          <w:tcPr>
            <w:tcW w:w="5688" w:type="dxa"/>
          </w:tcPr>
          <w:p w:rsidR="00D54E6C" w:rsidRPr="0090752E" w:rsidRDefault="00D54E6C" w:rsidP="00844D1F">
            <w:pPr>
              <w:spacing w:line="380" w:lineRule="exact"/>
              <w:ind w:left="252" w:right="-43" w:hanging="252"/>
              <w:rPr>
                <w:rFonts w:ascii="Arial" w:hAnsi="Arial" w:cs="Arial"/>
                <w:sz w:val="22"/>
                <w:szCs w:val="22"/>
              </w:rPr>
            </w:pPr>
            <w:r w:rsidRPr="0090752E">
              <w:rPr>
                <w:rFonts w:ascii="Arial" w:hAnsi="Arial" w:cs="Arial"/>
                <w:sz w:val="22"/>
                <w:szCs w:val="22"/>
              </w:rPr>
              <w:t xml:space="preserve">Changes in finished goods </w:t>
            </w:r>
          </w:p>
        </w:tc>
        <w:tc>
          <w:tcPr>
            <w:tcW w:w="1710" w:type="dxa"/>
          </w:tcPr>
          <w:p w:rsidR="00D54E6C" w:rsidRPr="00D54E6C" w:rsidRDefault="00D54E6C" w:rsidP="00844D1F">
            <w:pPr>
              <w:tabs>
                <w:tab w:val="decimal" w:pos="1230"/>
              </w:tabs>
              <w:spacing w:line="380" w:lineRule="exact"/>
              <w:ind w:right="27"/>
              <w:rPr>
                <w:rFonts w:ascii="Arial" w:hAnsi="Arial" w:cs="Arial"/>
                <w:sz w:val="22"/>
                <w:szCs w:val="22"/>
              </w:rPr>
            </w:pPr>
            <w:r w:rsidRPr="00D54E6C">
              <w:rPr>
                <w:rFonts w:ascii="Arial" w:hAnsi="Arial" w:cs="Arial"/>
                <w:sz w:val="22"/>
                <w:szCs w:val="22"/>
              </w:rPr>
              <w:t>6,085</w:t>
            </w:r>
          </w:p>
        </w:tc>
        <w:tc>
          <w:tcPr>
            <w:tcW w:w="1710" w:type="dxa"/>
            <w:shd w:val="clear" w:color="auto" w:fill="auto"/>
          </w:tcPr>
          <w:p w:rsidR="00D54E6C" w:rsidRPr="005808E1" w:rsidRDefault="00D54E6C" w:rsidP="00844D1F">
            <w:pPr>
              <w:tabs>
                <w:tab w:val="decimal" w:pos="1230"/>
              </w:tabs>
              <w:spacing w:line="380" w:lineRule="exact"/>
              <w:ind w:right="27"/>
              <w:rPr>
                <w:rFonts w:ascii="Arial" w:hAnsi="Arial" w:cs="Arial"/>
                <w:sz w:val="22"/>
                <w:szCs w:val="22"/>
              </w:rPr>
            </w:pPr>
            <w:r w:rsidRPr="005808E1">
              <w:rPr>
                <w:rFonts w:ascii="Arial" w:hAnsi="Arial" w:cs="Arial"/>
                <w:sz w:val="22"/>
                <w:szCs w:val="22"/>
              </w:rPr>
              <w:t>8,650</w:t>
            </w:r>
          </w:p>
        </w:tc>
      </w:tr>
    </w:tbl>
    <w:p w:rsidR="00580ED2" w:rsidRPr="003574F5" w:rsidRDefault="00467E1D" w:rsidP="00844D1F">
      <w:pPr>
        <w:spacing w:before="240" w:after="120" w:line="380" w:lineRule="exact"/>
        <w:ind w:left="547" w:hanging="547"/>
        <w:jc w:val="thaiDistribute"/>
        <w:rPr>
          <w:rFonts w:ascii="Arial" w:eastAsia="Calibri" w:hAnsi="Arial" w:cs="Arial"/>
          <w:b/>
          <w:bCs/>
          <w:sz w:val="22"/>
          <w:szCs w:val="22"/>
        </w:rPr>
      </w:pPr>
      <w:r>
        <w:rPr>
          <w:rFonts w:ascii="Arial" w:eastAsia="Calibri" w:hAnsi="Arial" w:cs="Arial"/>
          <w:b/>
          <w:bCs/>
          <w:sz w:val="22"/>
          <w:szCs w:val="22"/>
        </w:rPr>
        <w:t>1</w:t>
      </w:r>
      <w:r w:rsidR="00032CB5">
        <w:rPr>
          <w:rFonts w:ascii="Arial" w:eastAsia="Calibri" w:hAnsi="Arial" w:cs="Arial"/>
          <w:b/>
          <w:bCs/>
          <w:sz w:val="22"/>
          <w:szCs w:val="22"/>
        </w:rPr>
        <w:t>7</w:t>
      </w:r>
      <w:r w:rsidR="00145B18">
        <w:rPr>
          <w:rFonts w:ascii="Arial" w:eastAsia="Calibri" w:hAnsi="Arial" w:cs="Arial"/>
          <w:b/>
          <w:bCs/>
          <w:sz w:val="22"/>
          <w:szCs w:val="22"/>
        </w:rPr>
        <w:t>.</w:t>
      </w:r>
      <w:r w:rsidR="00580ED2" w:rsidRPr="003574F5">
        <w:rPr>
          <w:rFonts w:ascii="Arial" w:eastAsia="Calibri" w:hAnsi="Arial" w:cs="Arial"/>
          <w:b/>
          <w:bCs/>
          <w:sz w:val="22"/>
          <w:szCs w:val="22"/>
        </w:rPr>
        <w:tab/>
        <w:t>Income tax</w:t>
      </w:r>
    </w:p>
    <w:p w:rsidR="00580ED2" w:rsidRPr="003574F5" w:rsidRDefault="00AD73C2" w:rsidP="00844D1F">
      <w:pPr>
        <w:tabs>
          <w:tab w:val="left" w:pos="540"/>
          <w:tab w:val="left" w:pos="900"/>
          <w:tab w:val="right" w:pos="7200"/>
          <w:tab w:val="right" w:pos="8540"/>
        </w:tabs>
        <w:spacing w:before="120" w:after="120" w:line="380" w:lineRule="exact"/>
        <w:ind w:left="547" w:hanging="547"/>
        <w:jc w:val="thaiDistribute"/>
        <w:rPr>
          <w:rFonts w:ascii="Arial" w:eastAsiaTheme="minorHAnsi" w:hAnsi="Arial" w:cs="Arial"/>
          <w:sz w:val="22"/>
          <w:szCs w:val="22"/>
        </w:rPr>
      </w:pPr>
      <w:r>
        <w:rPr>
          <w:rFonts w:ascii="Arial" w:hAnsi="Arial" w:cs="Arial"/>
          <w:sz w:val="22"/>
          <w:szCs w:val="22"/>
        </w:rPr>
        <w:tab/>
        <w:t xml:space="preserve">Income tax </w:t>
      </w:r>
      <w:r w:rsidR="00580ED2" w:rsidRPr="003574F5">
        <w:rPr>
          <w:rFonts w:ascii="Arial" w:hAnsi="Arial" w:cs="Arial"/>
          <w:sz w:val="22"/>
          <w:szCs w:val="22"/>
        </w:rPr>
        <w:t xml:space="preserve">for the years ended </w:t>
      </w:r>
      <w:r w:rsidR="005D4CA8">
        <w:rPr>
          <w:rFonts w:ascii="Arial" w:hAnsi="Arial" w:cs="Arial"/>
          <w:sz w:val="22"/>
          <w:szCs w:val="22"/>
        </w:rPr>
        <w:t xml:space="preserve">31 December </w:t>
      </w:r>
      <w:r w:rsidR="00BC31E5">
        <w:rPr>
          <w:rFonts w:ascii="Arial" w:hAnsi="Arial" w:cs="Arial"/>
          <w:sz w:val="22"/>
          <w:szCs w:val="22"/>
        </w:rPr>
        <w:t>2019</w:t>
      </w:r>
      <w:r w:rsidR="005D4CA8">
        <w:rPr>
          <w:rFonts w:ascii="Arial" w:hAnsi="Arial" w:cs="Arial"/>
          <w:sz w:val="22"/>
          <w:szCs w:val="22"/>
        </w:rPr>
        <w:t xml:space="preserve"> and </w:t>
      </w:r>
      <w:r w:rsidR="00BC31E5">
        <w:rPr>
          <w:rFonts w:ascii="Arial" w:hAnsi="Arial" w:cs="Arial"/>
          <w:sz w:val="22"/>
          <w:szCs w:val="22"/>
        </w:rPr>
        <w:t>2018</w:t>
      </w:r>
      <w:r w:rsidR="00580ED2" w:rsidRPr="003574F5">
        <w:rPr>
          <w:rFonts w:ascii="Arial" w:hAnsi="Arial" w:cs="Arial"/>
          <w:sz w:val="22"/>
          <w:szCs w:val="22"/>
        </w:rPr>
        <w:t xml:space="preserve"> are made up as follows:</w:t>
      </w:r>
    </w:p>
    <w:tbl>
      <w:tblPr>
        <w:tblW w:w="9090" w:type="dxa"/>
        <w:tblInd w:w="450" w:type="dxa"/>
        <w:tblLayout w:type="fixed"/>
        <w:tblLook w:val="01E0" w:firstRow="1" w:lastRow="1" w:firstColumn="1" w:lastColumn="1" w:noHBand="0" w:noVBand="0"/>
      </w:tblPr>
      <w:tblGrid>
        <w:gridCol w:w="5688"/>
        <w:gridCol w:w="1701"/>
        <w:gridCol w:w="1701"/>
      </w:tblGrid>
      <w:tr w:rsidR="00580ED2" w:rsidRPr="0090752E" w:rsidTr="004F159D">
        <w:tc>
          <w:tcPr>
            <w:tcW w:w="9090" w:type="dxa"/>
            <w:gridSpan w:val="3"/>
            <w:hideMark/>
          </w:tcPr>
          <w:p w:rsidR="00580ED2" w:rsidRPr="0090752E" w:rsidRDefault="00580ED2" w:rsidP="00844D1F">
            <w:pPr>
              <w:tabs>
                <w:tab w:val="left" w:pos="360"/>
                <w:tab w:val="left" w:pos="720"/>
                <w:tab w:val="left" w:pos="2160"/>
                <w:tab w:val="right" w:pos="7200"/>
                <w:tab w:val="right" w:pos="8540"/>
              </w:tabs>
              <w:spacing w:line="380" w:lineRule="exact"/>
              <w:ind w:left="1440" w:right="58" w:hanging="1440"/>
              <w:jc w:val="right"/>
              <w:rPr>
                <w:rFonts w:ascii="Arial" w:eastAsia="Calibri" w:hAnsi="Arial" w:cs="Arial"/>
                <w:sz w:val="22"/>
                <w:szCs w:val="22"/>
              </w:rPr>
            </w:pPr>
            <w:r w:rsidRPr="0090752E">
              <w:rPr>
                <w:rFonts w:ascii="Arial" w:eastAsia="Calibri" w:hAnsi="Arial" w:cs="Arial"/>
                <w:sz w:val="22"/>
                <w:szCs w:val="22"/>
              </w:rPr>
              <w:t>(Unit: Thousand Baht)</w:t>
            </w:r>
          </w:p>
        </w:tc>
      </w:tr>
      <w:tr w:rsidR="005D4CA8" w:rsidRPr="0090752E" w:rsidTr="004F159D">
        <w:tc>
          <w:tcPr>
            <w:tcW w:w="5688" w:type="dxa"/>
          </w:tcPr>
          <w:p w:rsidR="005D4CA8" w:rsidRPr="0090752E" w:rsidRDefault="005D4CA8" w:rsidP="00844D1F">
            <w:pPr>
              <w:tabs>
                <w:tab w:val="left" w:pos="1440"/>
              </w:tabs>
              <w:spacing w:line="380" w:lineRule="exact"/>
              <w:rPr>
                <w:rFonts w:ascii="Arial" w:eastAsia="Calibri" w:hAnsi="Arial" w:cs="Arial"/>
                <w:spacing w:val="-4"/>
                <w:sz w:val="22"/>
                <w:szCs w:val="22"/>
              </w:rPr>
            </w:pPr>
          </w:p>
        </w:tc>
        <w:tc>
          <w:tcPr>
            <w:tcW w:w="1701" w:type="dxa"/>
          </w:tcPr>
          <w:p w:rsidR="005D4CA8" w:rsidRPr="0090752E" w:rsidRDefault="00BC31E5" w:rsidP="00844D1F">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2019</w:t>
            </w:r>
          </w:p>
        </w:tc>
        <w:tc>
          <w:tcPr>
            <w:tcW w:w="1701" w:type="dxa"/>
            <w:hideMark/>
          </w:tcPr>
          <w:p w:rsidR="005D4CA8" w:rsidRPr="0090752E" w:rsidRDefault="00BC31E5" w:rsidP="00844D1F">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2018</w:t>
            </w:r>
          </w:p>
        </w:tc>
      </w:tr>
      <w:tr w:rsidR="00190AA8" w:rsidRPr="0090752E" w:rsidTr="004F159D">
        <w:tc>
          <w:tcPr>
            <w:tcW w:w="5688" w:type="dxa"/>
            <w:hideMark/>
          </w:tcPr>
          <w:p w:rsidR="00190AA8" w:rsidRPr="0090752E" w:rsidRDefault="00A1703E" w:rsidP="00844D1F">
            <w:pPr>
              <w:spacing w:line="380" w:lineRule="exact"/>
              <w:ind w:left="312" w:right="-43" w:hanging="312"/>
              <w:jc w:val="both"/>
              <w:rPr>
                <w:rFonts w:ascii="Arial" w:eastAsia="Calibri" w:hAnsi="Arial" w:cs="Arial"/>
                <w:b/>
                <w:bCs/>
                <w:sz w:val="22"/>
                <w:szCs w:val="22"/>
              </w:rPr>
            </w:pPr>
            <w:r>
              <w:rPr>
                <w:rFonts w:ascii="Arial" w:eastAsia="Calibri" w:hAnsi="Arial" w:cs="Arial"/>
                <w:b/>
                <w:bCs/>
                <w:sz w:val="22"/>
                <w:szCs w:val="22"/>
              </w:rPr>
              <w:t>Current income tax</w:t>
            </w:r>
          </w:p>
        </w:tc>
        <w:tc>
          <w:tcPr>
            <w:tcW w:w="1701" w:type="dxa"/>
            <w:vAlign w:val="bottom"/>
          </w:tcPr>
          <w:p w:rsidR="00190AA8" w:rsidRPr="0090752E" w:rsidRDefault="00190AA8" w:rsidP="00844D1F">
            <w:pPr>
              <w:tabs>
                <w:tab w:val="decimal" w:pos="1243"/>
              </w:tabs>
              <w:spacing w:line="380" w:lineRule="exact"/>
              <w:rPr>
                <w:rFonts w:ascii="Arial" w:eastAsia="Calibri" w:hAnsi="Arial" w:cs="Arial"/>
                <w:spacing w:val="-4"/>
                <w:sz w:val="22"/>
                <w:szCs w:val="22"/>
              </w:rPr>
            </w:pPr>
          </w:p>
        </w:tc>
        <w:tc>
          <w:tcPr>
            <w:tcW w:w="1701" w:type="dxa"/>
            <w:vAlign w:val="bottom"/>
          </w:tcPr>
          <w:p w:rsidR="00190AA8" w:rsidRPr="0090752E" w:rsidRDefault="00190AA8" w:rsidP="00844D1F">
            <w:pPr>
              <w:tabs>
                <w:tab w:val="decimal" w:pos="1243"/>
              </w:tabs>
              <w:spacing w:line="380" w:lineRule="exact"/>
              <w:rPr>
                <w:rFonts w:ascii="Arial" w:eastAsia="Calibri" w:hAnsi="Arial" w:cs="Arial"/>
                <w:spacing w:val="-4"/>
                <w:sz w:val="22"/>
                <w:szCs w:val="22"/>
              </w:rPr>
            </w:pPr>
          </w:p>
        </w:tc>
      </w:tr>
      <w:tr w:rsidR="00D54E6C" w:rsidRPr="0090752E" w:rsidTr="004F159D">
        <w:tc>
          <w:tcPr>
            <w:tcW w:w="5688" w:type="dxa"/>
            <w:hideMark/>
          </w:tcPr>
          <w:p w:rsidR="00D54E6C" w:rsidRPr="0090752E" w:rsidRDefault="00D54E6C" w:rsidP="00844D1F">
            <w:pPr>
              <w:spacing w:line="380" w:lineRule="exact"/>
              <w:ind w:left="312" w:right="-43" w:hanging="312"/>
              <w:jc w:val="both"/>
              <w:rPr>
                <w:rFonts w:ascii="Arial" w:eastAsia="Calibri" w:hAnsi="Arial" w:cs="Arial"/>
                <w:sz w:val="22"/>
                <w:szCs w:val="22"/>
              </w:rPr>
            </w:pPr>
            <w:r w:rsidRPr="0090752E">
              <w:rPr>
                <w:rFonts w:ascii="Arial" w:hAnsi="Arial" w:cs="Arial"/>
                <w:sz w:val="22"/>
                <w:szCs w:val="22"/>
              </w:rPr>
              <w:t>Current income tax charge</w:t>
            </w:r>
          </w:p>
        </w:tc>
        <w:tc>
          <w:tcPr>
            <w:tcW w:w="1701" w:type="dxa"/>
            <w:vAlign w:val="bottom"/>
          </w:tcPr>
          <w:p w:rsidR="00D54E6C" w:rsidRPr="00D54E6C" w:rsidRDefault="00D54E6C" w:rsidP="00844D1F">
            <w:pPr>
              <w:tabs>
                <w:tab w:val="decimal" w:pos="1242"/>
              </w:tabs>
              <w:spacing w:line="380" w:lineRule="exact"/>
              <w:ind w:right="27"/>
              <w:rPr>
                <w:rFonts w:ascii="Arial" w:hAnsi="Arial" w:cs="Arial"/>
                <w:sz w:val="22"/>
                <w:szCs w:val="22"/>
              </w:rPr>
            </w:pPr>
            <w:r w:rsidRPr="00D54E6C">
              <w:rPr>
                <w:rFonts w:ascii="Arial" w:hAnsi="Arial" w:cs="Arial"/>
                <w:sz w:val="22"/>
                <w:szCs w:val="22"/>
              </w:rPr>
              <w:t>1,952</w:t>
            </w:r>
          </w:p>
        </w:tc>
        <w:tc>
          <w:tcPr>
            <w:tcW w:w="1701" w:type="dxa"/>
            <w:vAlign w:val="bottom"/>
            <w:hideMark/>
          </w:tcPr>
          <w:p w:rsidR="00D54E6C" w:rsidRPr="004F159D" w:rsidRDefault="00D54E6C" w:rsidP="00844D1F">
            <w:pPr>
              <w:tabs>
                <w:tab w:val="decimal" w:pos="1242"/>
              </w:tabs>
              <w:spacing w:line="380" w:lineRule="exact"/>
              <w:ind w:right="27"/>
              <w:rPr>
                <w:rFonts w:ascii="Arial" w:hAnsi="Arial" w:cs="Arial"/>
                <w:sz w:val="22"/>
                <w:szCs w:val="22"/>
              </w:rPr>
            </w:pPr>
            <w:r w:rsidRPr="004F159D">
              <w:rPr>
                <w:rFonts w:ascii="Arial" w:hAnsi="Arial" w:cs="Arial"/>
                <w:sz w:val="22"/>
                <w:szCs w:val="22"/>
              </w:rPr>
              <w:t>-</w:t>
            </w:r>
          </w:p>
        </w:tc>
      </w:tr>
      <w:tr w:rsidR="00D54E6C" w:rsidRPr="0090752E" w:rsidTr="004F159D">
        <w:tc>
          <w:tcPr>
            <w:tcW w:w="5688" w:type="dxa"/>
            <w:hideMark/>
          </w:tcPr>
          <w:p w:rsidR="00D54E6C" w:rsidRPr="0090752E" w:rsidRDefault="00D54E6C" w:rsidP="00844D1F">
            <w:pPr>
              <w:spacing w:line="380" w:lineRule="exact"/>
              <w:ind w:left="312" w:right="-43" w:hanging="312"/>
              <w:jc w:val="both"/>
              <w:rPr>
                <w:rFonts w:ascii="Arial" w:eastAsia="Calibri" w:hAnsi="Arial" w:cs="Arial"/>
                <w:b/>
                <w:bCs/>
                <w:sz w:val="22"/>
                <w:szCs w:val="22"/>
              </w:rPr>
            </w:pPr>
            <w:r>
              <w:rPr>
                <w:rFonts w:ascii="Arial" w:eastAsia="Calibri" w:hAnsi="Arial" w:cs="Arial"/>
                <w:b/>
                <w:bCs/>
                <w:sz w:val="22"/>
                <w:szCs w:val="22"/>
              </w:rPr>
              <w:t>Deferred tax</w:t>
            </w:r>
          </w:p>
        </w:tc>
        <w:tc>
          <w:tcPr>
            <w:tcW w:w="1701" w:type="dxa"/>
            <w:vAlign w:val="bottom"/>
          </w:tcPr>
          <w:p w:rsidR="00D54E6C" w:rsidRPr="00D54E6C" w:rsidRDefault="00D54E6C" w:rsidP="00844D1F">
            <w:pPr>
              <w:tabs>
                <w:tab w:val="decimal" w:pos="1242"/>
              </w:tabs>
              <w:spacing w:line="380" w:lineRule="exact"/>
              <w:ind w:right="27"/>
              <w:rPr>
                <w:rFonts w:ascii="Arial" w:hAnsi="Arial" w:cs="Arial"/>
                <w:sz w:val="22"/>
                <w:szCs w:val="22"/>
              </w:rPr>
            </w:pPr>
          </w:p>
        </w:tc>
        <w:tc>
          <w:tcPr>
            <w:tcW w:w="1701" w:type="dxa"/>
            <w:vAlign w:val="bottom"/>
          </w:tcPr>
          <w:p w:rsidR="00D54E6C" w:rsidRPr="004F159D" w:rsidRDefault="00D54E6C" w:rsidP="00844D1F">
            <w:pPr>
              <w:tabs>
                <w:tab w:val="decimal" w:pos="1242"/>
              </w:tabs>
              <w:spacing w:line="380" w:lineRule="exact"/>
              <w:ind w:right="27"/>
              <w:rPr>
                <w:rFonts w:ascii="Arial" w:hAnsi="Arial" w:cs="Arial"/>
                <w:sz w:val="22"/>
                <w:szCs w:val="22"/>
              </w:rPr>
            </w:pPr>
          </w:p>
        </w:tc>
      </w:tr>
      <w:tr w:rsidR="00D54E6C" w:rsidRPr="0090752E" w:rsidTr="004F159D">
        <w:tc>
          <w:tcPr>
            <w:tcW w:w="5688" w:type="dxa"/>
            <w:hideMark/>
          </w:tcPr>
          <w:p w:rsidR="00D54E6C" w:rsidRPr="0090752E" w:rsidRDefault="00D54E6C" w:rsidP="00844D1F">
            <w:pPr>
              <w:spacing w:line="380" w:lineRule="exact"/>
              <w:ind w:left="222" w:right="-108" w:hanging="222"/>
              <w:rPr>
                <w:rFonts w:ascii="Arial" w:eastAsia="Calibri" w:hAnsi="Arial" w:cs="Arial"/>
                <w:sz w:val="22"/>
                <w:szCs w:val="22"/>
              </w:rPr>
            </w:pPr>
            <w:r w:rsidRPr="0090752E">
              <w:rPr>
                <w:rFonts w:ascii="Arial" w:hAnsi="Arial" w:cs="Arial"/>
                <w:sz w:val="22"/>
                <w:szCs w:val="22"/>
              </w:rPr>
              <w:t>Relating to origination and reversal of temporary differences</w:t>
            </w:r>
          </w:p>
        </w:tc>
        <w:tc>
          <w:tcPr>
            <w:tcW w:w="1701" w:type="dxa"/>
            <w:vAlign w:val="bottom"/>
          </w:tcPr>
          <w:p w:rsidR="00D54E6C" w:rsidRPr="00D54E6C" w:rsidRDefault="00D54E6C" w:rsidP="00844D1F">
            <w:pPr>
              <w:pBdr>
                <w:bottom w:val="single" w:sz="4" w:space="1" w:color="auto"/>
              </w:pBdr>
              <w:tabs>
                <w:tab w:val="decimal" w:pos="1242"/>
              </w:tabs>
              <w:spacing w:line="380" w:lineRule="exact"/>
              <w:ind w:right="27"/>
              <w:rPr>
                <w:rFonts w:ascii="Arial" w:hAnsi="Arial" w:cs="Arial"/>
                <w:sz w:val="22"/>
                <w:szCs w:val="22"/>
              </w:rPr>
            </w:pPr>
            <w:r w:rsidRPr="00D54E6C">
              <w:rPr>
                <w:rFonts w:ascii="Arial" w:hAnsi="Arial" w:cs="Arial"/>
                <w:sz w:val="22"/>
                <w:szCs w:val="22"/>
              </w:rPr>
              <w:t>6,</w:t>
            </w:r>
            <w:r w:rsidR="0091782E">
              <w:rPr>
                <w:rFonts w:ascii="Arial" w:hAnsi="Arial" w:cs="Arial"/>
                <w:sz w:val="22"/>
                <w:szCs w:val="22"/>
              </w:rPr>
              <w:t>24</w:t>
            </w:r>
            <w:r w:rsidRPr="00D54E6C">
              <w:rPr>
                <w:rFonts w:ascii="Arial" w:hAnsi="Arial" w:cs="Arial"/>
                <w:sz w:val="22"/>
                <w:szCs w:val="22"/>
              </w:rPr>
              <w:t>9</w:t>
            </w:r>
          </w:p>
        </w:tc>
        <w:tc>
          <w:tcPr>
            <w:tcW w:w="1701" w:type="dxa"/>
            <w:vAlign w:val="bottom"/>
          </w:tcPr>
          <w:p w:rsidR="00D54E6C" w:rsidRPr="004F159D" w:rsidRDefault="00D54E6C" w:rsidP="00844D1F">
            <w:pPr>
              <w:pBdr>
                <w:bottom w:val="single" w:sz="4" w:space="1" w:color="auto"/>
              </w:pBdr>
              <w:tabs>
                <w:tab w:val="decimal" w:pos="1242"/>
              </w:tabs>
              <w:spacing w:line="380" w:lineRule="exact"/>
              <w:ind w:right="27"/>
              <w:rPr>
                <w:rFonts w:ascii="Arial" w:hAnsi="Arial" w:cs="Arial"/>
                <w:sz w:val="22"/>
                <w:szCs w:val="22"/>
              </w:rPr>
            </w:pPr>
            <w:r w:rsidRPr="004F159D">
              <w:rPr>
                <w:rFonts w:ascii="Arial" w:hAnsi="Arial" w:cs="Arial"/>
                <w:sz w:val="22"/>
                <w:szCs w:val="22"/>
              </w:rPr>
              <w:t>(10,</w:t>
            </w:r>
            <w:r>
              <w:rPr>
                <w:rFonts w:ascii="Arial" w:hAnsi="Arial" w:cs="Arial"/>
                <w:sz w:val="22"/>
                <w:szCs w:val="22"/>
              </w:rPr>
              <w:t>188</w:t>
            </w:r>
            <w:r w:rsidRPr="004F159D">
              <w:rPr>
                <w:rFonts w:ascii="Arial" w:hAnsi="Arial" w:cs="Arial"/>
                <w:sz w:val="22"/>
                <w:szCs w:val="22"/>
              </w:rPr>
              <w:t>)</w:t>
            </w:r>
          </w:p>
        </w:tc>
      </w:tr>
      <w:tr w:rsidR="00D54E6C" w:rsidRPr="0090752E" w:rsidTr="004F159D">
        <w:tc>
          <w:tcPr>
            <w:tcW w:w="5688" w:type="dxa"/>
            <w:hideMark/>
          </w:tcPr>
          <w:p w:rsidR="00D54E6C" w:rsidRPr="0090752E" w:rsidRDefault="00D54E6C" w:rsidP="00844D1F">
            <w:pPr>
              <w:spacing w:line="380" w:lineRule="exact"/>
              <w:ind w:left="222" w:right="-43" w:hanging="222"/>
              <w:rPr>
                <w:rFonts w:ascii="Arial" w:eastAsia="Calibri" w:hAnsi="Arial" w:cs="Arial"/>
                <w:b/>
                <w:bCs/>
                <w:sz w:val="22"/>
                <w:szCs w:val="22"/>
              </w:rPr>
            </w:pPr>
            <w:r w:rsidRPr="0090752E">
              <w:rPr>
                <w:rFonts w:ascii="Arial" w:hAnsi="Arial" w:cs="Arial"/>
                <w:b/>
                <w:bCs/>
                <w:color w:val="000000"/>
                <w:sz w:val="22"/>
                <w:szCs w:val="22"/>
              </w:rPr>
              <w:t xml:space="preserve">Income tax expenses </w:t>
            </w:r>
            <w:r>
              <w:rPr>
                <w:rFonts w:ascii="Arial" w:hAnsi="Arial" w:cs="Arial"/>
                <w:b/>
                <w:bCs/>
                <w:color w:val="000000"/>
                <w:sz w:val="22"/>
                <w:szCs w:val="22"/>
              </w:rPr>
              <w:t xml:space="preserve">(benefits) </w:t>
            </w:r>
            <w:r w:rsidRPr="0090752E">
              <w:rPr>
                <w:rFonts w:ascii="Arial" w:hAnsi="Arial" w:cs="Arial"/>
                <w:b/>
                <w:bCs/>
                <w:color w:val="000000"/>
                <w:sz w:val="22"/>
                <w:szCs w:val="22"/>
              </w:rPr>
              <w:t xml:space="preserve">reported </w:t>
            </w:r>
            <w:r>
              <w:rPr>
                <w:rFonts w:ascii="Arial" w:hAnsi="Arial" w:cs="Arial"/>
                <w:b/>
                <w:bCs/>
                <w:color w:val="000000"/>
                <w:sz w:val="22"/>
                <w:szCs w:val="22"/>
              </w:rPr>
              <w:t xml:space="preserve">in </w:t>
            </w:r>
            <w:r>
              <w:rPr>
                <w:rFonts w:ascii="Arial" w:hAnsi="Arial" w:cs="Arial"/>
                <w:b/>
                <w:bCs/>
                <w:color w:val="000000"/>
                <w:sz w:val="22"/>
                <w:szCs w:val="22"/>
              </w:rPr>
              <w:br/>
              <w:t>profit or loss</w:t>
            </w:r>
          </w:p>
        </w:tc>
        <w:tc>
          <w:tcPr>
            <w:tcW w:w="1701" w:type="dxa"/>
            <w:vAlign w:val="bottom"/>
          </w:tcPr>
          <w:p w:rsidR="00D54E6C" w:rsidRPr="00D54E6C" w:rsidRDefault="00D54E6C" w:rsidP="00844D1F">
            <w:pPr>
              <w:pBdr>
                <w:bottom w:val="double" w:sz="4" w:space="1" w:color="auto"/>
              </w:pBdr>
              <w:tabs>
                <w:tab w:val="decimal" w:pos="1242"/>
              </w:tabs>
              <w:spacing w:line="380" w:lineRule="exact"/>
              <w:ind w:right="27"/>
              <w:rPr>
                <w:rFonts w:ascii="Arial" w:hAnsi="Arial" w:cs="Arial"/>
                <w:sz w:val="22"/>
                <w:szCs w:val="22"/>
              </w:rPr>
            </w:pPr>
            <w:r w:rsidRPr="00D54E6C">
              <w:rPr>
                <w:rFonts w:ascii="Arial" w:hAnsi="Arial" w:cs="Arial"/>
                <w:sz w:val="22"/>
                <w:szCs w:val="22"/>
              </w:rPr>
              <w:t>8,</w:t>
            </w:r>
            <w:r w:rsidR="0091782E">
              <w:rPr>
                <w:rFonts w:ascii="Arial" w:hAnsi="Arial" w:cs="Arial"/>
                <w:sz w:val="22"/>
                <w:szCs w:val="22"/>
              </w:rPr>
              <w:t>20</w:t>
            </w:r>
            <w:r w:rsidRPr="00D54E6C">
              <w:rPr>
                <w:rFonts w:ascii="Arial" w:hAnsi="Arial" w:cs="Arial"/>
                <w:sz w:val="22"/>
                <w:szCs w:val="22"/>
              </w:rPr>
              <w:t>1</w:t>
            </w:r>
          </w:p>
        </w:tc>
        <w:tc>
          <w:tcPr>
            <w:tcW w:w="1701" w:type="dxa"/>
            <w:vAlign w:val="bottom"/>
          </w:tcPr>
          <w:p w:rsidR="00D54E6C" w:rsidRPr="004F159D" w:rsidRDefault="00D54E6C" w:rsidP="00844D1F">
            <w:pPr>
              <w:pBdr>
                <w:bottom w:val="double" w:sz="4" w:space="1" w:color="auto"/>
              </w:pBdr>
              <w:tabs>
                <w:tab w:val="decimal" w:pos="1242"/>
              </w:tabs>
              <w:spacing w:line="380" w:lineRule="exact"/>
              <w:ind w:right="27"/>
              <w:rPr>
                <w:rFonts w:ascii="Arial" w:hAnsi="Arial" w:cs="Arial"/>
                <w:sz w:val="22"/>
                <w:szCs w:val="22"/>
              </w:rPr>
            </w:pPr>
            <w:r w:rsidRPr="004F159D">
              <w:rPr>
                <w:rFonts w:ascii="Arial" w:hAnsi="Arial" w:cs="Arial"/>
                <w:sz w:val="22"/>
                <w:szCs w:val="22"/>
              </w:rPr>
              <w:t>(10,</w:t>
            </w:r>
            <w:r>
              <w:rPr>
                <w:rFonts w:ascii="Arial" w:hAnsi="Arial" w:cs="Arial"/>
                <w:sz w:val="22"/>
                <w:szCs w:val="22"/>
              </w:rPr>
              <w:t>188</w:t>
            </w:r>
            <w:r w:rsidRPr="004F159D">
              <w:rPr>
                <w:rFonts w:ascii="Arial" w:hAnsi="Arial" w:cs="Arial"/>
                <w:sz w:val="22"/>
                <w:szCs w:val="22"/>
              </w:rPr>
              <w:t>)</w:t>
            </w:r>
          </w:p>
        </w:tc>
      </w:tr>
    </w:tbl>
    <w:p w:rsidR="004F159D" w:rsidRPr="008D1FCB" w:rsidRDefault="00652E5A" w:rsidP="00844D1F">
      <w:pPr>
        <w:tabs>
          <w:tab w:val="center" w:pos="6840"/>
          <w:tab w:val="center" w:pos="8280"/>
        </w:tabs>
        <w:spacing w:before="240" w:after="120" w:line="380" w:lineRule="exact"/>
        <w:ind w:left="547" w:right="-43" w:hanging="547"/>
        <w:jc w:val="thaiDistribute"/>
        <w:rPr>
          <w:rFonts w:ascii="Arial" w:hAnsi="Arial"/>
          <w:sz w:val="22"/>
          <w:szCs w:val="22"/>
        </w:rPr>
      </w:pPr>
      <w:r>
        <w:rPr>
          <w:rFonts w:ascii="Arial" w:hAnsi="Arial"/>
          <w:sz w:val="22"/>
          <w:szCs w:val="22"/>
        </w:rPr>
        <w:tab/>
      </w:r>
      <w:r w:rsidR="004F159D">
        <w:rPr>
          <w:rFonts w:ascii="Arial" w:hAnsi="Arial"/>
          <w:sz w:val="22"/>
          <w:szCs w:val="22"/>
        </w:rPr>
        <w:t xml:space="preserve">The amounts of income tax relating to each component of other comprehensive income for the years ended 31 December </w:t>
      </w:r>
      <w:r w:rsidR="00BC31E5">
        <w:rPr>
          <w:rFonts w:ascii="Arial" w:hAnsi="Arial"/>
          <w:sz w:val="22"/>
          <w:szCs w:val="22"/>
        </w:rPr>
        <w:t>2019</w:t>
      </w:r>
      <w:r w:rsidR="004F159D">
        <w:rPr>
          <w:rFonts w:ascii="Arial" w:hAnsi="Arial"/>
          <w:sz w:val="22"/>
          <w:szCs w:val="22"/>
        </w:rPr>
        <w:t xml:space="preserve"> and </w:t>
      </w:r>
      <w:r w:rsidR="00BC31E5">
        <w:rPr>
          <w:rFonts w:ascii="Arial" w:hAnsi="Arial"/>
          <w:sz w:val="22"/>
          <w:szCs w:val="22"/>
        </w:rPr>
        <w:t>2018</w:t>
      </w:r>
      <w:r w:rsidR="004F159D">
        <w:rPr>
          <w:rFonts w:ascii="Arial" w:hAnsi="Arial"/>
          <w:sz w:val="22"/>
          <w:szCs w:val="22"/>
        </w:rPr>
        <w:t xml:space="preserve"> are as follows:</w:t>
      </w:r>
    </w:p>
    <w:tbl>
      <w:tblPr>
        <w:tblW w:w="9090" w:type="dxa"/>
        <w:tblInd w:w="450" w:type="dxa"/>
        <w:tblLayout w:type="fixed"/>
        <w:tblLook w:val="0000" w:firstRow="0" w:lastRow="0" w:firstColumn="0" w:lastColumn="0" w:noHBand="0" w:noVBand="0"/>
      </w:tblPr>
      <w:tblGrid>
        <w:gridCol w:w="5688"/>
        <w:gridCol w:w="1701"/>
        <w:gridCol w:w="1701"/>
      </w:tblGrid>
      <w:tr w:rsidR="004F159D" w:rsidRPr="004F159D" w:rsidTr="004F159D">
        <w:trPr>
          <w:cantSplit/>
        </w:trPr>
        <w:tc>
          <w:tcPr>
            <w:tcW w:w="9090" w:type="dxa"/>
            <w:gridSpan w:val="3"/>
            <w:tcBorders>
              <w:top w:val="nil"/>
              <w:left w:val="nil"/>
              <w:bottom w:val="nil"/>
              <w:right w:val="nil"/>
            </w:tcBorders>
          </w:tcPr>
          <w:p w:rsidR="004F159D" w:rsidRPr="004F159D" w:rsidRDefault="004F159D" w:rsidP="00844D1F">
            <w:pPr>
              <w:pStyle w:val="a"/>
              <w:spacing w:line="380" w:lineRule="exact"/>
              <w:ind w:left="259" w:right="0"/>
              <w:jc w:val="right"/>
              <w:rPr>
                <w:rFonts w:ascii="Arial" w:hAnsi="Arial" w:cs="Arial"/>
                <w:sz w:val="22"/>
                <w:szCs w:val="22"/>
              </w:rPr>
            </w:pPr>
            <w:r w:rsidRPr="004F159D">
              <w:rPr>
                <w:rFonts w:ascii="Arial" w:hAnsi="Arial" w:cs="Arial"/>
                <w:sz w:val="22"/>
                <w:szCs w:val="22"/>
              </w:rPr>
              <w:t>(Unit: Thousand Baht)</w:t>
            </w:r>
          </w:p>
        </w:tc>
      </w:tr>
      <w:tr w:rsidR="004F159D" w:rsidRPr="004F159D" w:rsidTr="004F159D">
        <w:trPr>
          <w:cantSplit/>
        </w:trPr>
        <w:tc>
          <w:tcPr>
            <w:tcW w:w="5688" w:type="dxa"/>
          </w:tcPr>
          <w:p w:rsidR="004F159D" w:rsidRPr="004F159D" w:rsidRDefault="004F159D" w:rsidP="00844D1F">
            <w:pPr>
              <w:spacing w:line="380" w:lineRule="exact"/>
              <w:ind w:left="634" w:hanging="634"/>
              <w:rPr>
                <w:rFonts w:ascii="Arial" w:hAnsi="Arial" w:cs="Arial"/>
                <w:sz w:val="22"/>
                <w:szCs w:val="22"/>
                <w:cs/>
              </w:rPr>
            </w:pPr>
          </w:p>
        </w:tc>
        <w:tc>
          <w:tcPr>
            <w:tcW w:w="1701" w:type="dxa"/>
          </w:tcPr>
          <w:p w:rsidR="004F159D" w:rsidRPr="004F159D" w:rsidRDefault="00BC31E5" w:rsidP="00844D1F">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2019</w:t>
            </w:r>
          </w:p>
        </w:tc>
        <w:tc>
          <w:tcPr>
            <w:tcW w:w="1701" w:type="dxa"/>
          </w:tcPr>
          <w:p w:rsidR="004F159D" w:rsidRPr="004F159D" w:rsidRDefault="00BC31E5" w:rsidP="00844D1F">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2018</w:t>
            </w:r>
          </w:p>
        </w:tc>
      </w:tr>
      <w:tr w:rsidR="0070039A" w:rsidRPr="004F159D" w:rsidTr="004F159D">
        <w:trPr>
          <w:cantSplit/>
        </w:trPr>
        <w:tc>
          <w:tcPr>
            <w:tcW w:w="5688" w:type="dxa"/>
          </w:tcPr>
          <w:p w:rsidR="0070039A" w:rsidRPr="004F159D" w:rsidRDefault="0070039A" w:rsidP="00844D1F">
            <w:pPr>
              <w:spacing w:line="380" w:lineRule="exact"/>
              <w:ind w:left="-15" w:right="-43"/>
              <w:jc w:val="both"/>
              <w:rPr>
                <w:rFonts w:ascii="Arial" w:hAnsi="Arial" w:cs="Arial"/>
                <w:sz w:val="22"/>
                <w:szCs w:val="22"/>
              </w:rPr>
            </w:pPr>
            <w:r w:rsidRPr="004F159D">
              <w:rPr>
                <w:rFonts w:ascii="Arial" w:hAnsi="Arial" w:cs="Arial"/>
                <w:sz w:val="22"/>
                <w:szCs w:val="22"/>
              </w:rPr>
              <w:t>Deferred tax relating to actuarial losses</w:t>
            </w:r>
          </w:p>
        </w:tc>
        <w:tc>
          <w:tcPr>
            <w:tcW w:w="1701" w:type="dxa"/>
          </w:tcPr>
          <w:p w:rsidR="0070039A" w:rsidRPr="004F159D" w:rsidRDefault="006B7B68" w:rsidP="00844D1F">
            <w:pPr>
              <w:pBdr>
                <w:bottom w:val="double" w:sz="4" w:space="1" w:color="auto"/>
              </w:pBdr>
              <w:tabs>
                <w:tab w:val="decimal" w:pos="1242"/>
              </w:tabs>
              <w:spacing w:line="380" w:lineRule="exact"/>
              <w:ind w:right="27"/>
              <w:rPr>
                <w:rFonts w:ascii="Arial" w:hAnsi="Arial" w:cs="Arial"/>
                <w:sz w:val="22"/>
                <w:szCs w:val="22"/>
              </w:rPr>
            </w:pPr>
            <w:r>
              <w:rPr>
                <w:rFonts w:ascii="Arial" w:hAnsi="Arial" w:cs="Arial"/>
                <w:sz w:val="22"/>
                <w:szCs w:val="22"/>
              </w:rPr>
              <w:t>(</w:t>
            </w:r>
            <w:r w:rsidR="00DA72DC">
              <w:rPr>
                <w:rFonts w:ascii="Arial" w:hAnsi="Arial" w:cs="Arial"/>
                <w:sz w:val="22"/>
                <w:szCs w:val="22"/>
              </w:rPr>
              <w:t>831</w:t>
            </w:r>
            <w:r>
              <w:rPr>
                <w:rFonts w:ascii="Arial" w:hAnsi="Arial" w:cs="Arial"/>
                <w:sz w:val="22"/>
                <w:szCs w:val="22"/>
              </w:rPr>
              <w:t>)</w:t>
            </w:r>
          </w:p>
        </w:tc>
        <w:tc>
          <w:tcPr>
            <w:tcW w:w="1701" w:type="dxa"/>
          </w:tcPr>
          <w:p w:rsidR="0070039A" w:rsidRPr="004F159D" w:rsidRDefault="0070039A" w:rsidP="00844D1F">
            <w:pPr>
              <w:pBdr>
                <w:bottom w:val="double" w:sz="4" w:space="1" w:color="auto"/>
              </w:pBdr>
              <w:tabs>
                <w:tab w:val="decimal" w:pos="1242"/>
              </w:tabs>
              <w:spacing w:line="380" w:lineRule="exact"/>
              <w:ind w:right="27"/>
              <w:rPr>
                <w:rFonts w:ascii="Arial" w:hAnsi="Arial" w:cs="Arial"/>
                <w:sz w:val="22"/>
                <w:szCs w:val="22"/>
              </w:rPr>
            </w:pPr>
            <w:r>
              <w:rPr>
                <w:rFonts w:ascii="Arial" w:hAnsi="Arial" w:cs="Arial"/>
                <w:sz w:val="22"/>
                <w:szCs w:val="22"/>
              </w:rPr>
              <w:t>(100)</w:t>
            </w:r>
          </w:p>
        </w:tc>
      </w:tr>
    </w:tbl>
    <w:p w:rsidR="00844D1F" w:rsidRDefault="00844D1F">
      <w:pPr>
        <w:overflowPunct/>
        <w:autoSpaceDE/>
        <w:autoSpaceDN/>
        <w:adjustRightInd/>
        <w:spacing w:after="260" w:line="260" w:lineRule="atLeast"/>
        <w:textAlignment w:val="auto"/>
        <w:rPr>
          <w:rFonts w:ascii="Arial" w:hAnsi="Arial" w:cs="Cordia New"/>
          <w:sz w:val="22"/>
        </w:rPr>
      </w:pPr>
      <w:r>
        <w:rPr>
          <w:rFonts w:ascii="Arial" w:hAnsi="Arial" w:cs="Cordia New"/>
          <w:sz w:val="22"/>
        </w:rPr>
        <w:br w:type="page"/>
      </w:r>
    </w:p>
    <w:p w:rsidR="00580ED2" w:rsidRPr="004A23DE" w:rsidRDefault="004A23DE" w:rsidP="004F159D">
      <w:pPr>
        <w:tabs>
          <w:tab w:val="left" w:pos="540"/>
          <w:tab w:val="left" w:pos="900"/>
          <w:tab w:val="right" w:pos="7200"/>
          <w:tab w:val="right" w:pos="8540"/>
        </w:tabs>
        <w:spacing w:before="120" w:after="120" w:line="380" w:lineRule="exact"/>
        <w:ind w:left="547" w:hanging="547"/>
        <w:jc w:val="thaiDistribute"/>
        <w:rPr>
          <w:rFonts w:ascii="Arial" w:hAnsi="Arial" w:cs="Cordia New"/>
          <w:sz w:val="22"/>
        </w:rPr>
      </w:pPr>
      <w:r>
        <w:rPr>
          <w:rFonts w:ascii="Arial" w:hAnsi="Arial" w:cs="Cordia New"/>
          <w:sz w:val="22"/>
        </w:rPr>
        <w:lastRenderedPageBreak/>
        <w:tab/>
      </w:r>
      <w:r w:rsidR="00C30645" w:rsidRPr="004A23DE">
        <w:rPr>
          <w:rFonts w:ascii="Arial" w:hAnsi="Arial" w:cs="Cordia New"/>
          <w:sz w:val="22"/>
        </w:rPr>
        <w:t>The r</w:t>
      </w:r>
      <w:r w:rsidR="00580ED2" w:rsidRPr="004A23DE">
        <w:rPr>
          <w:rFonts w:ascii="Arial" w:hAnsi="Arial" w:cs="Cordia New"/>
          <w:sz w:val="22"/>
        </w:rPr>
        <w:t xml:space="preserve">econciliation between </w:t>
      </w:r>
      <w:r w:rsidR="00C30645" w:rsidRPr="004A23DE">
        <w:rPr>
          <w:rFonts w:ascii="Arial" w:hAnsi="Arial" w:cs="Cordia New"/>
          <w:sz w:val="22"/>
        </w:rPr>
        <w:t xml:space="preserve">accounting profit </w:t>
      </w:r>
      <w:r w:rsidR="00AD73C2">
        <w:rPr>
          <w:rFonts w:ascii="Arial" w:hAnsi="Arial" w:cs="Cordia New"/>
          <w:sz w:val="22"/>
        </w:rPr>
        <w:t xml:space="preserve">(loss) </w:t>
      </w:r>
      <w:r w:rsidR="00C30645" w:rsidRPr="004A23DE">
        <w:rPr>
          <w:rFonts w:ascii="Arial" w:hAnsi="Arial" w:cs="Cordia New"/>
          <w:sz w:val="22"/>
        </w:rPr>
        <w:t xml:space="preserve">and </w:t>
      </w:r>
      <w:r w:rsidR="00580ED2" w:rsidRPr="004A23DE">
        <w:rPr>
          <w:rFonts w:ascii="Arial" w:hAnsi="Arial" w:cs="Cordia New"/>
          <w:sz w:val="22"/>
        </w:rPr>
        <w:t xml:space="preserve">income tax </w:t>
      </w:r>
      <w:r w:rsidR="00C30645" w:rsidRPr="004A23DE">
        <w:rPr>
          <w:rFonts w:ascii="Arial" w:hAnsi="Arial" w:cs="Cordia New"/>
          <w:sz w:val="22"/>
        </w:rPr>
        <w:t>is shown below.</w:t>
      </w:r>
    </w:p>
    <w:tbl>
      <w:tblPr>
        <w:tblW w:w="9198" w:type="dxa"/>
        <w:tblInd w:w="450" w:type="dxa"/>
        <w:tblLayout w:type="fixed"/>
        <w:tblLook w:val="01E0" w:firstRow="1" w:lastRow="1" w:firstColumn="1" w:lastColumn="1" w:noHBand="0" w:noVBand="0"/>
      </w:tblPr>
      <w:tblGrid>
        <w:gridCol w:w="5688"/>
        <w:gridCol w:w="1755"/>
        <w:gridCol w:w="1755"/>
      </w:tblGrid>
      <w:tr w:rsidR="00580ED2" w:rsidRPr="0090752E" w:rsidTr="00190AA8">
        <w:tc>
          <w:tcPr>
            <w:tcW w:w="5688" w:type="dxa"/>
            <w:vAlign w:val="bottom"/>
          </w:tcPr>
          <w:p w:rsidR="00580ED2" w:rsidRPr="0090752E" w:rsidRDefault="00580ED2" w:rsidP="004F159D">
            <w:pPr>
              <w:spacing w:line="380" w:lineRule="exact"/>
              <w:ind w:right="-43"/>
              <w:jc w:val="both"/>
              <w:rPr>
                <w:rFonts w:ascii="Arial" w:hAnsi="Arial" w:cs="Arial"/>
                <w:sz w:val="22"/>
                <w:szCs w:val="22"/>
              </w:rPr>
            </w:pPr>
          </w:p>
        </w:tc>
        <w:tc>
          <w:tcPr>
            <w:tcW w:w="3510" w:type="dxa"/>
            <w:gridSpan w:val="2"/>
            <w:vAlign w:val="bottom"/>
            <w:hideMark/>
          </w:tcPr>
          <w:p w:rsidR="00580ED2" w:rsidRPr="0090752E" w:rsidRDefault="00580ED2" w:rsidP="004F159D">
            <w:pPr>
              <w:tabs>
                <w:tab w:val="left" w:pos="360"/>
                <w:tab w:val="left" w:pos="720"/>
                <w:tab w:val="left" w:pos="2160"/>
                <w:tab w:val="right" w:pos="7200"/>
                <w:tab w:val="right" w:pos="8540"/>
              </w:tabs>
              <w:spacing w:line="380" w:lineRule="exact"/>
              <w:ind w:left="1440" w:right="58" w:hanging="1440"/>
              <w:jc w:val="right"/>
              <w:rPr>
                <w:rFonts w:ascii="Arial" w:hAnsi="Arial" w:cs="Arial"/>
                <w:sz w:val="22"/>
                <w:szCs w:val="22"/>
              </w:rPr>
            </w:pPr>
            <w:r w:rsidRPr="0090752E">
              <w:rPr>
                <w:rFonts w:ascii="Arial" w:hAnsi="Arial" w:cs="Arial"/>
                <w:sz w:val="22"/>
                <w:szCs w:val="22"/>
              </w:rPr>
              <w:t>(Unit: Thousand Baht)</w:t>
            </w:r>
          </w:p>
        </w:tc>
      </w:tr>
      <w:tr w:rsidR="005D4CA8" w:rsidRPr="0090752E" w:rsidTr="00190AA8">
        <w:tc>
          <w:tcPr>
            <w:tcW w:w="5688" w:type="dxa"/>
            <w:vAlign w:val="bottom"/>
          </w:tcPr>
          <w:p w:rsidR="005D4CA8" w:rsidRPr="0090752E" w:rsidRDefault="005D4CA8" w:rsidP="004F159D">
            <w:pPr>
              <w:spacing w:line="380" w:lineRule="exact"/>
              <w:ind w:right="-43"/>
              <w:jc w:val="both"/>
              <w:rPr>
                <w:rFonts w:ascii="Arial" w:hAnsi="Arial" w:cs="Arial"/>
                <w:sz w:val="22"/>
                <w:szCs w:val="22"/>
              </w:rPr>
            </w:pPr>
          </w:p>
        </w:tc>
        <w:tc>
          <w:tcPr>
            <w:tcW w:w="1755" w:type="dxa"/>
          </w:tcPr>
          <w:p w:rsidR="005D4CA8" w:rsidRPr="0090752E" w:rsidRDefault="00BC31E5" w:rsidP="004F159D">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2019</w:t>
            </w:r>
          </w:p>
        </w:tc>
        <w:tc>
          <w:tcPr>
            <w:tcW w:w="1755" w:type="dxa"/>
            <w:hideMark/>
          </w:tcPr>
          <w:p w:rsidR="005D4CA8" w:rsidRPr="0090752E" w:rsidRDefault="00BC31E5" w:rsidP="004F159D">
            <w:pPr>
              <w:spacing w:line="380" w:lineRule="exact"/>
              <w:ind w:right="-78"/>
              <w:jc w:val="center"/>
              <w:rPr>
                <w:rFonts w:ascii="Arial" w:eastAsia="Calibri" w:hAnsi="Arial" w:cs="Arial"/>
                <w:sz w:val="22"/>
                <w:szCs w:val="22"/>
                <w:u w:val="single"/>
              </w:rPr>
            </w:pPr>
            <w:r>
              <w:rPr>
                <w:rFonts w:ascii="Arial" w:eastAsia="Calibri" w:hAnsi="Arial" w:cs="Arial"/>
                <w:sz w:val="22"/>
                <w:szCs w:val="22"/>
                <w:u w:val="single"/>
              </w:rPr>
              <w:t>2018</w:t>
            </w:r>
          </w:p>
        </w:tc>
      </w:tr>
      <w:tr w:rsidR="0070039A" w:rsidRPr="0090752E" w:rsidTr="00190AA8">
        <w:tc>
          <w:tcPr>
            <w:tcW w:w="5688" w:type="dxa"/>
            <w:vAlign w:val="bottom"/>
            <w:hideMark/>
          </w:tcPr>
          <w:p w:rsidR="0070039A" w:rsidRPr="0090752E" w:rsidRDefault="0070039A" w:rsidP="0070039A">
            <w:pPr>
              <w:spacing w:line="380" w:lineRule="exact"/>
              <w:ind w:left="312" w:right="-43" w:hanging="312"/>
              <w:jc w:val="both"/>
              <w:rPr>
                <w:rFonts w:ascii="Arial" w:hAnsi="Arial" w:cs="Arial"/>
                <w:sz w:val="22"/>
                <w:szCs w:val="22"/>
              </w:rPr>
            </w:pPr>
            <w:r w:rsidRPr="0090752E">
              <w:rPr>
                <w:rFonts w:ascii="Arial" w:hAnsi="Arial" w:cs="Arial"/>
                <w:sz w:val="22"/>
                <w:szCs w:val="22"/>
              </w:rPr>
              <w:t xml:space="preserve">Accounting profit </w:t>
            </w:r>
            <w:r>
              <w:rPr>
                <w:rFonts w:ascii="Arial" w:hAnsi="Arial" w:cs="Arial"/>
                <w:sz w:val="22"/>
                <w:szCs w:val="22"/>
              </w:rPr>
              <w:t xml:space="preserve">(loss) </w:t>
            </w:r>
            <w:r w:rsidRPr="0090752E">
              <w:rPr>
                <w:rFonts w:ascii="Arial" w:hAnsi="Arial" w:cs="Arial"/>
                <w:sz w:val="22"/>
                <w:szCs w:val="22"/>
              </w:rPr>
              <w:t>before tax</w:t>
            </w:r>
          </w:p>
        </w:tc>
        <w:tc>
          <w:tcPr>
            <w:tcW w:w="1755" w:type="dxa"/>
            <w:vAlign w:val="bottom"/>
          </w:tcPr>
          <w:p w:rsidR="0070039A" w:rsidRPr="0090752E" w:rsidRDefault="00814549" w:rsidP="0070039A">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w:t>
            </w:r>
            <w:r w:rsidR="0091782E">
              <w:rPr>
                <w:rFonts w:ascii="Arial" w:eastAsia="Calibri" w:hAnsi="Arial" w:cs="Arial"/>
                <w:sz w:val="22"/>
                <w:szCs w:val="22"/>
              </w:rPr>
              <w:t>1</w:t>
            </w:r>
            <w:r>
              <w:rPr>
                <w:rFonts w:ascii="Arial" w:eastAsia="Calibri" w:hAnsi="Arial" w:cs="Arial"/>
                <w:sz w:val="22"/>
                <w:szCs w:val="22"/>
              </w:rPr>
              <w:t>,</w:t>
            </w:r>
            <w:r w:rsidR="0091782E">
              <w:rPr>
                <w:rFonts w:ascii="Arial" w:eastAsia="Calibri" w:hAnsi="Arial" w:cs="Arial"/>
                <w:sz w:val="22"/>
                <w:szCs w:val="22"/>
              </w:rPr>
              <w:t>2</w:t>
            </w:r>
            <w:r>
              <w:rPr>
                <w:rFonts w:ascii="Arial" w:eastAsia="Calibri" w:hAnsi="Arial" w:cs="Arial"/>
                <w:sz w:val="22"/>
                <w:szCs w:val="22"/>
              </w:rPr>
              <w:t>51</w:t>
            </w:r>
          </w:p>
        </w:tc>
        <w:tc>
          <w:tcPr>
            <w:tcW w:w="1755" w:type="dxa"/>
            <w:vAlign w:val="bottom"/>
            <w:hideMark/>
          </w:tcPr>
          <w:p w:rsidR="0070039A" w:rsidRPr="0090752E" w:rsidRDefault="0070039A" w:rsidP="0070039A">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(49,251)</w:t>
            </w:r>
          </w:p>
        </w:tc>
      </w:tr>
      <w:tr w:rsidR="0070039A" w:rsidRPr="0090752E" w:rsidTr="00190AA8">
        <w:tc>
          <w:tcPr>
            <w:tcW w:w="5688" w:type="dxa"/>
            <w:vAlign w:val="bottom"/>
          </w:tcPr>
          <w:p w:rsidR="0070039A" w:rsidRPr="0090752E" w:rsidRDefault="0070039A" w:rsidP="0070039A">
            <w:pPr>
              <w:spacing w:line="380" w:lineRule="exact"/>
              <w:ind w:left="312" w:right="-43" w:hanging="312"/>
              <w:jc w:val="both"/>
              <w:rPr>
                <w:rFonts w:ascii="Arial" w:hAnsi="Arial" w:cs="Arial"/>
                <w:sz w:val="22"/>
                <w:szCs w:val="22"/>
              </w:rPr>
            </w:pPr>
          </w:p>
        </w:tc>
        <w:tc>
          <w:tcPr>
            <w:tcW w:w="1755" w:type="dxa"/>
            <w:vAlign w:val="bottom"/>
          </w:tcPr>
          <w:p w:rsidR="0070039A" w:rsidRPr="0090752E" w:rsidRDefault="0070039A" w:rsidP="0070039A">
            <w:pPr>
              <w:tabs>
                <w:tab w:val="decimal" w:pos="1242"/>
              </w:tabs>
              <w:spacing w:line="380" w:lineRule="exact"/>
              <w:ind w:left="-18" w:right="-20"/>
              <w:rPr>
                <w:rFonts w:ascii="Arial" w:eastAsia="Calibri" w:hAnsi="Arial" w:cs="Arial"/>
                <w:sz w:val="22"/>
                <w:szCs w:val="22"/>
              </w:rPr>
            </w:pPr>
          </w:p>
        </w:tc>
        <w:tc>
          <w:tcPr>
            <w:tcW w:w="1755" w:type="dxa"/>
            <w:vAlign w:val="bottom"/>
          </w:tcPr>
          <w:p w:rsidR="0070039A" w:rsidRPr="0090752E" w:rsidRDefault="0070039A" w:rsidP="0070039A">
            <w:pPr>
              <w:tabs>
                <w:tab w:val="decimal" w:pos="1242"/>
              </w:tabs>
              <w:spacing w:line="380" w:lineRule="exact"/>
              <w:ind w:left="-18" w:right="-20"/>
              <w:rPr>
                <w:rFonts w:ascii="Arial" w:eastAsia="Calibri" w:hAnsi="Arial" w:cs="Arial"/>
                <w:sz w:val="22"/>
                <w:szCs w:val="22"/>
              </w:rPr>
            </w:pPr>
          </w:p>
        </w:tc>
      </w:tr>
      <w:tr w:rsidR="0070039A" w:rsidRPr="0090752E" w:rsidTr="00190AA8">
        <w:tc>
          <w:tcPr>
            <w:tcW w:w="5688" w:type="dxa"/>
            <w:vAlign w:val="bottom"/>
            <w:hideMark/>
          </w:tcPr>
          <w:p w:rsidR="0070039A" w:rsidRPr="0090752E" w:rsidRDefault="0070039A" w:rsidP="0070039A">
            <w:pPr>
              <w:spacing w:line="380" w:lineRule="exact"/>
              <w:ind w:left="312" w:right="-43" w:hanging="312"/>
              <w:jc w:val="both"/>
              <w:rPr>
                <w:rFonts w:ascii="Arial" w:hAnsi="Arial" w:cs="Arial"/>
                <w:sz w:val="22"/>
                <w:szCs w:val="22"/>
              </w:rPr>
            </w:pPr>
            <w:r w:rsidRPr="0090752E">
              <w:rPr>
                <w:rFonts w:ascii="Arial" w:hAnsi="Arial" w:cs="Arial"/>
                <w:sz w:val="22"/>
                <w:szCs w:val="22"/>
              </w:rPr>
              <w:t>Applicable tax rate</w:t>
            </w:r>
          </w:p>
        </w:tc>
        <w:tc>
          <w:tcPr>
            <w:tcW w:w="1755" w:type="dxa"/>
            <w:vAlign w:val="bottom"/>
          </w:tcPr>
          <w:p w:rsidR="0070039A" w:rsidRPr="0090752E" w:rsidRDefault="00814549" w:rsidP="0070039A">
            <w:pPr>
              <w:spacing w:line="380" w:lineRule="exact"/>
              <w:ind w:left="-18" w:right="297"/>
              <w:jc w:val="right"/>
              <w:rPr>
                <w:rFonts w:ascii="Arial" w:eastAsia="Calibri" w:hAnsi="Arial" w:cs="Arial"/>
                <w:sz w:val="22"/>
                <w:szCs w:val="22"/>
              </w:rPr>
            </w:pPr>
            <w:r w:rsidRPr="0090752E">
              <w:rPr>
                <w:rFonts w:ascii="Arial" w:eastAsia="Calibri" w:hAnsi="Arial" w:cs="Arial"/>
                <w:sz w:val="22"/>
                <w:szCs w:val="22"/>
              </w:rPr>
              <w:t>20 percent</w:t>
            </w:r>
          </w:p>
        </w:tc>
        <w:tc>
          <w:tcPr>
            <w:tcW w:w="1755" w:type="dxa"/>
            <w:vAlign w:val="bottom"/>
            <w:hideMark/>
          </w:tcPr>
          <w:p w:rsidR="0070039A" w:rsidRPr="0090752E" w:rsidRDefault="0070039A" w:rsidP="0070039A">
            <w:pPr>
              <w:spacing w:line="380" w:lineRule="exact"/>
              <w:ind w:left="-18" w:right="297"/>
              <w:jc w:val="right"/>
              <w:rPr>
                <w:rFonts w:ascii="Arial" w:eastAsia="Calibri" w:hAnsi="Arial" w:cs="Arial"/>
                <w:sz w:val="22"/>
                <w:szCs w:val="22"/>
              </w:rPr>
            </w:pPr>
            <w:r w:rsidRPr="0090752E">
              <w:rPr>
                <w:rFonts w:ascii="Arial" w:eastAsia="Calibri" w:hAnsi="Arial" w:cs="Arial"/>
                <w:sz w:val="22"/>
                <w:szCs w:val="22"/>
              </w:rPr>
              <w:t>20 percent</w:t>
            </w:r>
          </w:p>
        </w:tc>
      </w:tr>
      <w:tr w:rsidR="0070039A" w:rsidRPr="0090752E" w:rsidTr="00190AA8">
        <w:tc>
          <w:tcPr>
            <w:tcW w:w="5688" w:type="dxa"/>
            <w:vAlign w:val="bottom"/>
            <w:hideMark/>
          </w:tcPr>
          <w:p w:rsidR="0070039A" w:rsidRPr="0090752E" w:rsidRDefault="0070039A" w:rsidP="0070039A">
            <w:pPr>
              <w:spacing w:line="380" w:lineRule="exact"/>
              <w:ind w:left="312" w:right="-43" w:hanging="312"/>
              <w:rPr>
                <w:rFonts w:ascii="Arial" w:hAnsi="Arial" w:cs="Arial"/>
                <w:sz w:val="22"/>
                <w:szCs w:val="22"/>
              </w:rPr>
            </w:pPr>
            <w:r w:rsidRPr="0090752E">
              <w:rPr>
                <w:rFonts w:ascii="Arial" w:hAnsi="Arial" w:cs="Arial"/>
                <w:sz w:val="22"/>
                <w:szCs w:val="22"/>
              </w:rPr>
              <w:t xml:space="preserve">Accounting profit </w:t>
            </w:r>
            <w:r>
              <w:rPr>
                <w:rFonts w:ascii="Arial" w:hAnsi="Arial" w:cs="Arial"/>
                <w:sz w:val="22"/>
                <w:szCs w:val="22"/>
              </w:rPr>
              <w:t xml:space="preserve">(loss) </w:t>
            </w:r>
            <w:r w:rsidRPr="0090752E">
              <w:rPr>
                <w:rFonts w:ascii="Arial" w:hAnsi="Arial" w:cs="Arial"/>
                <w:sz w:val="22"/>
                <w:szCs w:val="22"/>
              </w:rPr>
              <w:t>before tax multiplied</w:t>
            </w:r>
            <w:r>
              <w:rPr>
                <w:rFonts w:ascii="Arial" w:hAnsi="Arial" w:cs="Arial"/>
                <w:sz w:val="22"/>
                <w:szCs w:val="22"/>
              </w:rPr>
              <w:t xml:space="preserve">                </w:t>
            </w:r>
            <w:r w:rsidRPr="0090752E">
              <w:rPr>
                <w:rFonts w:ascii="Arial" w:hAnsi="Arial" w:cs="Arial"/>
                <w:sz w:val="22"/>
                <w:szCs w:val="22"/>
              </w:rPr>
              <w:t xml:space="preserve"> by income tax rate</w:t>
            </w:r>
          </w:p>
        </w:tc>
        <w:tc>
          <w:tcPr>
            <w:tcW w:w="1755" w:type="dxa"/>
            <w:vAlign w:val="bottom"/>
          </w:tcPr>
          <w:p w:rsidR="0070039A" w:rsidRPr="0090752E" w:rsidRDefault="002A5871" w:rsidP="0070039A">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8,</w:t>
            </w:r>
            <w:r w:rsidR="0091782E">
              <w:rPr>
                <w:rFonts w:ascii="Arial" w:eastAsia="Calibri" w:hAnsi="Arial" w:cs="Arial"/>
                <w:sz w:val="22"/>
                <w:szCs w:val="22"/>
              </w:rPr>
              <w:t>25</w:t>
            </w:r>
            <w:r>
              <w:rPr>
                <w:rFonts w:ascii="Arial" w:eastAsia="Calibri" w:hAnsi="Arial" w:cs="Arial"/>
                <w:sz w:val="22"/>
                <w:szCs w:val="22"/>
              </w:rPr>
              <w:t>0</w:t>
            </w:r>
          </w:p>
        </w:tc>
        <w:tc>
          <w:tcPr>
            <w:tcW w:w="1755" w:type="dxa"/>
            <w:vAlign w:val="bottom"/>
            <w:hideMark/>
          </w:tcPr>
          <w:p w:rsidR="0070039A" w:rsidRPr="0090752E" w:rsidRDefault="0070039A" w:rsidP="0070039A">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(9,850)</w:t>
            </w:r>
          </w:p>
        </w:tc>
      </w:tr>
      <w:tr w:rsidR="0070039A" w:rsidRPr="0090752E" w:rsidTr="00190AA8">
        <w:tc>
          <w:tcPr>
            <w:tcW w:w="5688" w:type="dxa"/>
            <w:vAlign w:val="bottom"/>
          </w:tcPr>
          <w:p w:rsidR="0070039A" w:rsidRPr="0090752E" w:rsidRDefault="0070039A" w:rsidP="0070039A">
            <w:pPr>
              <w:spacing w:line="380" w:lineRule="exact"/>
              <w:ind w:left="312" w:right="-43" w:hanging="312"/>
              <w:rPr>
                <w:rFonts w:ascii="Arial" w:hAnsi="Arial" w:cs="Arial"/>
                <w:sz w:val="22"/>
                <w:szCs w:val="22"/>
              </w:rPr>
            </w:pPr>
            <w:r>
              <w:rPr>
                <w:rFonts w:ascii="Arial" w:hAnsi="Arial" w:cs="Arial"/>
                <w:sz w:val="22"/>
                <w:szCs w:val="22"/>
              </w:rPr>
              <w:t>Effects of</w:t>
            </w:r>
            <w:r w:rsidR="00BF1D6B">
              <w:rPr>
                <w:rFonts w:ascii="Arial" w:hAnsi="Arial" w:cs="Arial"/>
                <w:sz w:val="22"/>
                <w:szCs w:val="22"/>
              </w:rPr>
              <w:t>:</w:t>
            </w:r>
          </w:p>
        </w:tc>
        <w:tc>
          <w:tcPr>
            <w:tcW w:w="1755" w:type="dxa"/>
            <w:vAlign w:val="bottom"/>
          </w:tcPr>
          <w:p w:rsidR="0070039A" w:rsidRPr="0090752E" w:rsidRDefault="0070039A" w:rsidP="0070039A">
            <w:pPr>
              <w:spacing w:line="380" w:lineRule="exact"/>
              <w:ind w:left="-18" w:right="135"/>
              <w:jc w:val="right"/>
              <w:rPr>
                <w:rFonts w:ascii="Arial" w:eastAsia="Calibri" w:hAnsi="Arial" w:cs="Arial"/>
                <w:sz w:val="22"/>
                <w:szCs w:val="22"/>
              </w:rPr>
            </w:pPr>
          </w:p>
        </w:tc>
        <w:tc>
          <w:tcPr>
            <w:tcW w:w="1755" w:type="dxa"/>
            <w:vAlign w:val="bottom"/>
          </w:tcPr>
          <w:p w:rsidR="0070039A" w:rsidRPr="0090752E" w:rsidRDefault="0070039A" w:rsidP="0070039A">
            <w:pPr>
              <w:spacing w:line="380" w:lineRule="exact"/>
              <w:ind w:left="-18" w:right="135"/>
              <w:jc w:val="right"/>
              <w:rPr>
                <w:rFonts w:ascii="Arial" w:eastAsia="Calibri" w:hAnsi="Arial" w:cs="Arial"/>
                <w:sz w:val="22"/>
                <w:szCs w:val="22"/>
              </w:rPr>
            </w:pPr>
          </w:p>
        </w:tc>
      </w:tr>
      <w:tr w:rsidR="0070039A" w:rsidRPr="0090752E" w:rsidTr="00190AA8">
        <w:tc>
          <w:tcPr>
            <w:tcW w:w="5688" w:type="dxa"/>
            <w:vAlign w:val="bottom"/>
          </w:tcPr>
          <w:p w:rsidR="0070039A" w:rsidRPr="0090752E" w:rsidRDefault="0070039A" w:rsidP="0070039A">
            <w:pPr>
              <w:spacing w:line="380" w:lineRule="exact"/>
              <w:ind w:left="222" w:right="-43"/>
              <w:jc w:val="both"/>
              <w:rPr>
                <w:rFonts w:ascii="Arial" w:hAnsi="Arial" w:cs="Arial"/>
                <w:sz w:val="22"/>
                <w:szCs w:val="22"/>
              </w:rPr>
            </w:pPr>
            <w:r w:rsidRPr="0090752E">
              <w:rPr>
                <w:rFonts w:ascii="Arial" w:hAnsi="Arial" w:cs="Arial"/>
                <w:sz w:val="22"/>
                <w:szCs w:val="22"/>
              </w:rPr>
              <w:t>Non-deductible expenses</w:t>
            </w:r>
          </w:p>
        </w:tc>
        <w:tc>
          <w:tcPr>
            <w:tcW w:w="1755" w:type="dxa"/>
            <w:vAlign w:val="bottom"/>
          </w:tcPr>
          <w:p w:rsidR="0070039A" w:rsidRPr="0090752E" w:rsidRDefault="0091782E" w:rsidP="0070039A">
            <w:pPr>
              <w:pBdr>
                <w:bar w:val="single" w:sz="4"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147</w:t>
            </w:r>
          </w:p>
        </w:tc>
        <w:tc>
          <w:tcPr>
            <w:tcW w:w="1755" w:type="dxa"/>
            <w:vAlign w:val="bottom"/>
          </w:tcPr>
          <w:p w:rsidR="0070039A" w:rsidRPr="0090752E" w:rsidRDefault="0070039A" w:rsidP="0070039A">
            <w:pPr>
              <w:pBdr>
                <w:bar w:val="single" w:sz="4"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26</w:t>
            </w:r>
          </w:p>
        </w:tc>
      </w:tr>
      <w:tr w:rsidR="0070039A" w:rsidRPr="0090752E" w:rsidTr="008A3989">
        <w:tc>
          <w:tcPr>
            <w:tcW w:w="5688" w:type="dxa"/>
            <w:vAlign w:val="bottom"/>
          </w:tcPr>
          <w:p w:rsidR="0070039A" w:rsidRPr="0090752E" w:rsidRDefault="0070039A" w:rsidP="0070039A">
            <w:pPr>
              <w:spacing w:line="380" w:lineRule="exact"/>
              <w:ind w:left="222" w:right="-43"/>
              <w:jc w:val="both"/>
              <w:rPr>
                <w:rFonts w:ascii="Arial" w:hAnsi="Arial" w:cs="Arial"/>
                <w:sz w:val="22"/>
                <w:szCs w:val="22"/>
              </w:rPr>
            </w:pPr>
            <w:r w:rsidRPr="0090752E">
              <w:rPr>
                <w:rFonts w:ascii="Arial" w:hAnsi="Arial" w:cs="Arial"/>
                <w:sz w:val="22"/>
                <w:szCs w:val="22"/>
              </w:rPr>
              <w:t xml:space="preserve">Additional </w:t>
            </w:r>
            <w:r>
              <w:rPr>
                <w:rFonts w:ascii="Arial" w:hAnsi="Arial" w:cs="Arial"/>
                <w:sz w:val="22"/>
                <w:szCs w:val="22"/>
              </w:rPr>
              <w:t>expense deductions allowed</w:t>
            </w:r>
          </w:p>
        </w:tc>
        <w:tc>
          <w:tcPr>
            <w:tcW w:w="1755" w:type="dxa"/>
            <w:vAlign w:val="bottom"/>
          </w:tcPr>
          <w:p w:rsidR="0070039A" w:rsidRPr="0090752E" w:rsidRDefault="002A5871" w:rsidP="0070039A">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w:t>
            </w:r>
            <w:r w:rsidR="0091782E">
              <w:rPr>
                <w:rFonts w:ascii="Arial" w:eastAsia="Calibri" w:hAnsi="Arial" w:cs="Arial"/>
                <w:sz w:val="22"/>
                <w:szCs w:val="22"/>
              </w:rPr>
              <w:t>191</w:t>
            </w:r>
            <w:r>
              <w:rPr>
                <w:rFonts w:ascii="Arial" w:eastAsia="Calibri" w:hAnsi="Arial" w:cs="Arial"/>
                <w:sz w:val="22"/>
                <w:szCs w:val="22"/>
              </w:rPr>
              <w:t>)</w:t>
            </w:r>
          </w:p>
        </w:tc>
        <w:tc>
          <w:tcPr>
            <w:tcW w:w="1755" w:type="dxa"/>
            <w:vAlign w:val="bottom"/>
          </w:tcPr>
          <w:p w:rsidR="0070039A" w:rsidRPr="0090752E" w:rsidRDefault="0070039A" w:rsidP="0070039A">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(364)</w:t>
            </w:r>
          </w:p>
        </w:tc>
      </w:tr>
      <w:tr w:rsidR="0070039A" w:rsidRPr="0090752E" w:rsidTr="00190AA8">
        <w:tc>
          <w:tcPr>
            <w:tcW w:w="5688" w:type="dxa"/>
            <w:vAlign w:val="bottom"/>
            <w:hideMark/>
          </w:tcPr>
          <w:p w:rsidR="0070039A" w:rsidRPr="00844D1F" w:rsidRDefault="0070039A" w:rsidP="0070039A">
            <w:pPr>
              <w:spacing w:line="380" w:lineRule="exact"/>
              <w:ind w:left="312" w:right="-43" w:hanging="312"/>
              <w:rPr>
                <w:rFonts w:ascii="Arial" w:hAnsi="Arial" w:cs="Browallia New"/>
                <w:b/>
                <w:bCs/>
                <w:sz w:val="22"/>
                <w:szCs w:val="28"/>
              </w:rPr>
            </w:pPr>
            <w:r w:rsidRPr="00844D1F">
              <w:rPr>
                <w:rFonts w:ascii="Arial" w:hAnsi="Arial" w:cs="Arial"/>
                <w:b/>
                <w:bCs/>
                <w:sz w:val="22"/>
                <w:szCs w:val="22"/>
              </w:rPr>
              <w:t xml:space="preserve">Income tax expenses (benefits) reported in </w:t>
            </w:r>
            <w:r w:rsidR="00197027" w:rsidRPr="00844D1F">
              <w:rPr>
                <w:rFonts w:ascii="Arial" w:hAnsi="Arial" w:cs="Browallia New"/>
                <w:b/>
                <w:bCs/>
                <w:sz w:val="22"/>
                <w:szCs w:val="28"/>
              </w:rPr>
              <w:t xml:space="preserve">profit </w:t>
            </w:r>
            <w:r w:rsidR="00844D1F">
              <w:rPr>
                <w:rFonts w:ascii="Arial" w:hAnsi="Arial" w:cs="Browallia New"/>
                <w:b/>
                <w:bCs/>
                <w:sz w:val="22"/>
                <w:szCs w:val="28"/>
              </w:rPr>
              <w:t xml:space="preserve">                           </w:t>
            </w:r>
            <w:r w:rsidR="00197027" w:rsidRPr="00844D1F">
              <w:rPr>
                <w:rFonts w:ascii="Arial" w:hAnsi="Arial" w:cs="Browallia New"/>
                <w:b/>
                <w:bCs/>
                <w:sz w:val="22"/>
                <w:szCs w:val="28"/>
              </w:rPr>
              <w:t>or loss</w:t>
            </w:r>
          </w:p>
        </w:tc>
        <w:tc>
          <w:tcPr>
            <w:tcW w:w="1755" w:type="dxa"/>
            <w:vAlign w:val="bottom"/>
          </w:tcPr>
          <w:p w:rsidR="0070039A" w:rsidRPr="0090752E" w:rsidRDefault="00814549" w:rsidP="0070039A">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8,</w:t>
            </w:r>
            <w:r w:rsidR="0091782E">
              <w:rPr>
                <w:rFonts w:ascii="Arial" w:eastAsia="Calibri" w:hAnsi="Arial" w:cs="Arial"/>
                <w:sz w:val="22"/>
                <w:szCs w:val="22"/>
              </w:rPr>
              <w:t>201</w:t>
            </w:r>
          </w:p>
        </w:tc>
        <w:tc>
          <w:tcPr>
            <w:tcW w:w="1755" w:type="dxa"/>
            <w:vAlign w:val="bottom"/>
          </w:tcPr>
          <w:p w:rsidR="0070039A" w:rsidRPr="0090752E" w:rsidRDefault="0070039A" w:rsidP="0070039A">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(10,188)</w:t>
            </w:r>
          </w:p>
        </w:tc>
      </w:tr>
    </w:tbl>
    <w:p w:rsidR="00580ED2" w:rsidRPr="003574F5" w:rsidRDefault="00580ED2" w:rsidP="004F159D">
      <w:pPr>
        <w:tabs>
          <w:tab w:val="left" w:pos="540"/>
          <w:tab w:val="left" w:pos="900"/>
          <w:tab w:val="right" w:pos="7200"/>
          <w:tab w:val="right" w:pos="8540"/>
        </w:tabs>
        <w:spacing w:before="240" w:after="120" w:line="380" w:lineRule="exact"/>
        <w:ind w:left="547" w:hanging="547"/>
        <w:jc w:val="thaiDistribute"/>
        <w:rPr>
          <w:rFonts w:ascii="Arial" w:hAnsi="Arial" w:cs="Arial"/>
          <w:sz w:val="22"/>
          <w:szCs w:val="22"/>
        </w:rPr>
      </w:pPr>
      <w:r w:rsidRPr="003574F5">
        <w:rPr>
          <w:rFonts w:ascii="Arial" w:hAnsi="Arial" w:cs="Arial"/>
          <w:sz w:val="22"/>
          <w:szCs w:val="22"/>
        </w:rPr>
        <w:tab/>
        <w:t>The components of deferred tax assets</w:t>
      </w:r>
      <w:r w:rsidR="00243CBA">
        <w:rPr>
          <w:rFonts w:ascii="Arial" w:hAnsi="Arial" w:cs="Arial"/>
          <w:sz w:val="22"/>
          <w:szCs w:val="22"/>
        </w:rPr>
        <w:t xml:space="preserve"> and deferred tax liabilities</w:t>
      </w:r>
      <w:r w:rsidRPr="003574F5">
        <w:rPr>
          <w:rFonts w:ascii="Arial" w:hAnsi="Arial" w:cs="Arial"/>
          <w:sz w:val="22"/>
          <w:szCs w:val="22"/>
        </w:rPr>
        <w:t xml:space="preserve"> </w:t>
      </w:r>
      <w:r w:rsidR="00203681">
        <w:rPr>
          <w:rFonts w:ascii="Arial" w:hAnsi="Arial" w:cs="Arial"/>
          <w:sz w:val="22"/>
          <w:szCs w:val="22"/>
        </w:rPr>
        <w:t xml:space="preserve">as at </w:t>
      </w:r>
      <w:r w:rsidR="005D4CA8">
        <w:rPr>
          <w:rFonts w:ascii="Arial" w:hAnsi="Arial" w:cs="Arial"/>
          <w:sz w:val="22"/>
          <w:szCs w:val="22"/>
        </w:rPr>
        <w:t xml:space="preserve">31 December </w:t>
      </w:r>
      <w:r w:rsidR="00BC31E5">
        <w:rPr>
          <w:rFonts w:ascii="Arial" w:hAnsi="Arial" w:cs="Arial"/>
          <w:sz w:val="22"/>
          <w:szCs w:val="22"/>
        </w:rPr>
        <w:t>2019</w:t>
      </w:r>
      <w:r w:rsidR="005D4CA8">
        <w:rPr>
          <w:rFonts w:ascii="Arial" w:hAnsi="Arial" w:cs="Arial"/>
          <w:sz w:val="22"/>
          <w:szCs w:val="22"/>
        </w:rPr>
        <w:t xml:space="preserve"> and </w:t>
      </w:r>
      <w:r w:rsidR="00BC31E5">
        <w:rPr>
          <w:rFonts w:ascii="Arial" w:hAnsi="Arial" w:cs="Arial"/>
          <w:sz w:val="22"/>
          <w:szCs w:val="22"/>
        </w:rPr>
        <w:t>2018</w:t>
      </w:r>
      <w:r w:rsidR="00203681">
        <w:rPr>
          <w:rFonts w:ascii="Arial" w:hAnsi="Arial" w:cs="Arial"/>
          <w:sz w:val="22"/>
          <w:szCs w:val="22"/>
        </w:rPr>
        <w:t xml:space="preserve"> </w:t>
      </w:r>
      <w:r w:rsidRPr="003574F5">
        <w:rPr>
          <w:rFonts w:ascii="Arial" w:hAnsi="Arial" w:cs="Arial"/>
          <w:sz w:val="22"/>
          <w:szCs w:val="22"/>
        </w:rPr>
        <w:t>are as follows:</w:t>
      </w:r>
    </w:p>
    <w:tbl>
      <w:tblPr>
        <w:tblW w:w="9180" w:type="dxa"/>
        <w:tblInd w:w="450" w:type="dxa"/>
        <w:tblLayout w:type="fixed"/>
        <w:tblLook w:val="04A0" w:firstRow="1" w:lastRow="0" w:firstColumn="1" w:lastColumn="0" w:noHBand="0" w:noVBand="1"/>
      </w:tblPr>
      <w:tblGrid>
        <w:gridCol w:w="5688"/>
        <w:gridCol w:w="1746"/>
        <w:gridCol w:w="1746"/>
      </w:tblGrid>
      <w:tr w:rsidR="00580ED2" w:rsidRPr="008A3989" w:rsidTr="008D1FCB">
        <w:tc>
          <w:tcPr>
            <w:tcW w:w="5688" w:type="dxa"/>
          </w:tcPr>
          <w:p w:rsidR="00580ED2" w:rsidRPr="008A3989" w:rsidRDefault="00580ED2" w:rsidP="004F159D">
            <w:pPr>
              <w:tabs>
                <w:tab w:val="left" w:pos="567"/>
                <w:tab w:val="left" w:pos="1134"/>
                <w:tab w:val="left" w:pos="1701"/>
              </w:tabs>
              <w:spacing w:line="380" w:lineRule="exact"/>
              <w:jc w:val="thaiDistribute"/>
              <w:rPr>
                <w:rFonts w:ascii="Arial" w:hAnsi="Arial" w:cs="Arial"/>
                <w:sz w:val="22"/>
                <w:szCs w:val="22"/>
              </w:rPr>
            </w:pPr>
          </w:p>
        </w:tc>
        <w:tc>
          <w:tcPr>
            <w:tcW w:w="3492" w:type="dxa"/>
            <w:gridSpan w:val="2"/>
            <w:hideMark/>
          </w:tcPr>
          <w:p w:rsidR="00580ED2" w:rsidRPr="008A3989" w:rsidRDefault="00580ED2" w:rsidP="004F159D">
            <w:pPr>
              <w:spacing w:line="380" w:lineRule="exact"/>
              <w:ind w:left="-18" w:right="-63"/>
              <w:jc w:val="right"/>
              <w:rPr>
                <w:rFonts w:ascii="Arial" w:hAnsi="Arial" w:cs="Arial"/>
                <w:sz w:val="22"/>
                <w:szCs w:val="22"/>
              </w:rPr>
            </w:pPr>
            <w:r w:rsidRPr="008A3989">
              <w:rPr>
                <w:rFonts w:ascii="Arial" w:hAnsi="Arial" w:cs="Arial"/>
                <w:sz w:val="22"/>
                <w:szCs w:val="22"/>
              </w:rPr>
              <w:t>(Unit: Thousand Baht)</w:t>
            </w:r>
          </w:p>
        </w:tc>
      </w:tr>
      <w:tr w:rsidR="005D4CA8" w:rsidRPr="008A3989" w:rsidTr="008D1FCB">
        <w:tc>
          <w:tcPr>
            <w:tcW w:w="5688" w:type="dxa"/>
          </w:tcPr>
          <w:p w:rsidR="005D4CA8" w:rsidRPr="008A3989" w:rsidRDefault="005D4CA8" w:rsidP="004F159D">
            <w:pPr>
              <w:tabs>
                <w:tab w:val="left" w:pos="567"/>
                <w:tab w:val="left" w:pos="1134"/>
                <w:tab w:val="left" w:pos="1701"/>
              </w:tabs>
              <w:spacing w:line="380" w:lineRule="exact"/>
              <w:jc w:val="thaiDistribute"/>
              <w:rPr>
                <w:rFonts w:ascii="Arial" w:hAnsi="Arial" w:cs="Arial"/>
                <w:sz w:val="22"/>
                <w:szCs w:val="22"/>
              </w:rPr>
            </w:pPr>
          </w:p>
        </w:tc>
        <w:tc>
          <w:tcPr>
            <w:tcW w:w="1746" w:type="dxa"/>
          </w:tcPr>
          <w:p w:rsidR="005D4CA8" w:rsidRPr="008A3989" w:rsidRDefault="00BC31E5" w:rsidP="004F159D">
            <w:pPr>
              <w:spacing w:line="380" w:lineRule="exact"/>
              <w:ind w:left="-18" w:right="-63"/>
              <w:jc w:val="center"/>
              <w:rPr>
                <w:rFonts w:ascii="Arial" w:hAnsi="Arial" w:cs="Arial"/>
                <w:sz w:val="22"/>
                <w:szCs w:val="22"/>
                <w:u w:val="single"/>
              </w:rPr>
            </w:pPr>
            <w:r>
              <w:rPr>
                <w:rFonts w:ascii="Arial" w:hAnsi="Arial" w:cs="Arial"/>
                <w:sz w:val="22"/>
                <w:szCs w:val="22"/>
                <w:u w:val="single"/>
              </w:rPr>
              <w:t>2019</w:t>
            </w:r>
          </w:p>
        </w:tc>
        <w:tc>
          <w:tcPr>
            <w:tcW w:w="1746" w:type="dxa"/>
            <w:hideMark/>
          </w:tcPr>
          <w:p w:rsidR="005D4CA8" w:rsidRPr="008A3989" w:rsidRDefault="00BC31E5" w:rsidP="004F159D">
            <w:pPr>
              <w:spacing w:line="380" w:lineRule="exact"/>
              <w:ind w:left="-18" w:right="-63"/>
              <w:jc w:val="center"/>
              <w:rPr>
                <w:rFonts w:ascii="Arial" w:hAnsi="Arial" w:cs="Arial"/>
                <w:sz w:val="22"/>
                <w:szCs w:val="22"/>
                <w:u w:val="single"/>
              </w:rPr>
            </w:pPr>
            <w:r>
              <w:rPr>
                <w:rFonts w:ascii="Arial" w:hAnsi="Arial" w:cs="Arial"/>
                <w:sz w:val="22"/>
                <w:szCs w:val="22"/>
                <w:u w:val="single"/>
              </w:rPr>
              <w:t>2018</w:t>
            </w:r>
          </w:p>
        </w:tc>
      </w:tr>
      <w:tr w:rsidR="005D4CA8" w:rsidRPr="008A3989" w:rsidTr="008D1FCB">
        <w:tc>
          <w:tcPr>
            <w:tcW w:w="5688" w:type="dxa"/>
            <w:hideMark/>
          </w:tcPr>
          <w:p w:rsidR="005D4CA8" w:rsidRPr="008A3989" w:rsidRDefault="005D4CA8" w:rsidP="004F159D">
            <w:pPr>
              <w:tabs>
                <w:tab w:val="left" w:pos="567"/>
                <w:tab w:val="left" w:pos="1134"/>
                <w:tab w:val="left" w:pos="1701"/>
              </w:tabs>
              <w:spacing w:line="380" w:lineRule="exact"/>
              <w:jc w:val="thaiDistribute"/>
              <w:rPr>
                <w:rFonts w:ascii="Arial" w:hAnsi="Arial" w:cs="Arial"/>
                <w:b/>
                <w:bCs/>
                <w:sz w:val="22"/>
                <w:szCs w:val="22"/>
              </w:rPr>
            </w:pPr>
            <w:r w:rsidRPr="008A3989">
              <w:rPr>
                <w:rFonts w:ascii="Arial" w:hAnsi="Arial" w:cs="Arial"/>
                <w:b/>
                <w:bCs/>
                <w:sz w:val="22"/>
                <w:szCs w:val="22"/>
              </w:rPr>
              <w:t>Deferred tax assets</w:t>
            </w:r>
          </w:p>
        </w:tc>
        <w:tc>
          <w:tcPr>
            <w:tcW w:w="1746" w:type="dxa"/>
          </w:tcPr>
          <w:p w:rsidR="005D4CA8" w:rsidRPr="008A3989" w:rsidRDefault="005D4CA8" w:rsidP="004F159D">
            <w:pPr>
              <w:tabs>
                <w:tab w:val="decimal" w:pos="612"/>
              </w:tabs>
              <w:spacing w:line="380" w:lineRule="exact"/>
              <w:ind w:left="-18" w:right="-63"/>
              <w:jc w:val="both"/>
              <w:rPr>
                <w:rFonts w:ascii="Arial" w:hAnsi="Arial" w:cs="Arial"/>
                <w:spacing w:val="-4"/>
                <w:sz w:val="22"/>
                <w:szCs w:val="22"/>
              </w:rPr>
            </w:pPr>
          </w:p>
        </w:tc>
        <w:tc>
          <w:tcPr>
            <w:tcW w:w="1746" w:type="dxa"/>
          </w:tcPr>
          <w:p w:rsidR="005D4CA8" w:rsidRPr="008A3989" w:rsidRDefault="005D4CA8" w:rsidP="004F159D">
            <w:pPr>
              <w:tabs>
                <w:tab w:val="decimal" w:pos="612"/>
              </w:tabs>
              <w:spacing w:line="380" w:lineRule="exact"/>
              <w:ind w:left="-18" w:right="-63"/>
              <w:jc w:val="both"/>
              <w:rPr>
                <w:rFonts w:ascii="Arial" w:hAnsi="Arial" w:cs="Arial"/>
                <w:spacing w:val="-4"/>
                <w:sz w:val="22"/>
                <w:szCs w:val="22"/>
              </w:rPr>
            </w:pPr>
          </w:p>
        </w:tc>
      </w:tr>
      <w:tr w:rsidR="00814549" w:rsidRPr="008A3989" w:rsidTr="008D1FCB">
        <w:tc>
          <w:tcPr>
            <w:tcW w:w="5688" w:type="dxa"/>
          </w:tcPr>
          <w:p w:rsidR="00814549" w:rsidRPr="008A3989" w:rsidRDefault="00814549" w:rsidP="00814549">
            <w:pPr>
              <w:spacing w:line="380" w:lineRule="exact"/>
              <w:ind w:left="222" w:right="-43"/>
              <w:jc w:val="both"/>
              <w:rPr>
                <w:rFonts w:ascii="Arial" w:hAnsi="Arial" w:cs="Arial"/>
                <w:sz w:val="22"/>
                <w:szCs w:val="22"/>
              </w:rPr>
            </w:pPr>
            <w:r w:rsidRPr="008A3989">
              <w:rPr>
                <w:rFonts w:ascii="Arial" w:hAnsi="Arial" w:cs="Arial"/>
                <w:sz w:val="22"/>
                <w:szCs w:val="22"/>
              </w:rPr>
              <w:t>Provision for long-term employee benefits</w:t>
            </w:r>
          </w:p>
        </w:tc>
        <w:tc>
          <w:tcPr>
            <w:tcW w:w="1746" w:type="dxa"/>
            <w:tcBorders>
              <w:top w:val="nil"/>
              <w:left w:val="nil"/>
              <w:bottom w:val="nil"/>
            </w:tcBorders>
            <w:vAlign w:val="bottom"/>
          </w:tcPr>
          <w:p w:rsidR="00814549" w:rsidRPr="00814549" w:rsidRDefault="0046320C" w:rsidP="00814549">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7,779</w:t>
            </w:r>
          </w:p>
        </w:tc>
        <w:tc>
          <w:tcPr>
            <w:tcW w:w="1746" w:type="dxa"/>
            <w:vAlign w:val="bottom"/>
          </w:tcPr>
          <w:p w:rsidR="00814549" w:rsidRPr="008A3989" w:rsidRDefault="00814549" w:rsidP="00814549">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5,249</w:t>
            </w:r>
          </w:p>
        </w:tc>
      </w:tr>
      <w:tr w:rsidR="00814549" w:rsidRPr="008A3989" w:rsidTr="008D1FCB">
        <w:tc>
          <w:tcPr>
            <w:tcW w:w="5688" w:type="dxa"/>
          </w:tcPr>
          <w:p w:rsidR="00814549" w:rsidRPr="008A3989" w:rsidRDefault="00814549" w:rsidP="00814549">
            <w:pPr>
              <w:spacing w:line="380" w:lineRule="exact"/>
              <w:ind w:left="222" w:right="-43"/>
              <w:jc w:val="both"/>
              <w:rPr>
                <w:rFonts w:ascii="Arial" w:hAnsi="Arial" w:cs="Arial"/>
                <w:sz w:val="22"/>
                <w:szCs w:val="22"/>
              </w:rPr>
            </w:pPr>
            <w:r>
              <w:rPr>
                <w:rFonts w:ascii="Arial" w:hAnsi="Arial" w:cs="Arial"/>
                <w:sz w:val="22"/>
                <w:szCs w:val="22"/>
              </w:rPr>
              <w:t>Reduction of inventory cost to net realisable value</w:t>
            </w:r>
          </w:p>
        </w:tc>
        <w:tc>
          <w:tcPr>
            <w:tcW w:w="1746" w:type="dxa"/>
            <w:tcBorders>
              <w:top w:val="nil"/>
              <w:left w:val="nil"/>
              <w:bottom w:val="nil"/>
            </w:tcBorders>
            <w:vAlign w:val="bottom"/>
          </w:tcPr>
          <w:p w:rsidR="00814549" w:rsidRPr="00814549" w:rsidRDefault="00814549" w:rsidP="00814549">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2,144</w:t>
            </w:r>
          </w:p>
        </w:tc>
        <w:tc>
          <w:tcPr>
            <w:tcW w:w="1746" w:type="dxa"/>
            <w:vAlign w:val="bottom"/>
          </w:tcPr>
          <w:p w:rsidR="00814549" w:rsidRPr="008A3989" w:rsidRDefault="00814549" w:rsidP="00814549">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2,265</w:t>
            </w:r>
          </w:p>
        </w:tc>
      </w:tr>
      <w:tr w:rsidR="00814549" w:rsidRPr="008A3989" w:rsidTr="002A5871">
        <w:tc>
          <w:tcPr>
            <w:tcW w:w="5688" w:type="dxa"/>
          </w:tcPr>
          <w:p w:rsidR="00814549" w:rsidRPr="008A3989" w:rsidRDefault="00814549" w:rsidP="00814549">
            <w:pPr>
              <w:spacing w:line="380" w:lineRule="exact"/>
              <w:ind w:left="222" w:right="-43"/>
              <w:jc w:val="both"/>
              <w:rPr>
                <w:rFonts w:ascii="Arial" w:hAnsi="Arial" w:cs="Arial"/>
                <w:sz w:val="22"/>
                <w:szCs w:val="22"/>
              </w:rPr>
            </w:pPr>
            <w:r>
              <w:rPr>
                <w:rFonts w:ascii="Arial" w:hAnsi="Arial" w:cs="Arial"/>
                <w:sz w:val="22"/>
                <w:szCs w:val="22"/>
              </w:rPr>
              <w:t>Allowance for doubtful accounts</w:t>
            </w:r>
          </w:p>
        </w:tc>
        <w:tc>
          <w:tcPr>
            <w:tcW w:w="1746" w:type="dxa"/>
            <w:tcBorders>
              <w:top w:val="nil"/>
              <w:left w:val="nil"/>
              <w:bottom w:val="nil"/>
            </w:tcBorders>
          </w:tcPr>
          <w:p w:rsidR="00814549" w:rsidRPr="00814549" w:rsidRDefault="00814549" w:rsidP="00814549">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1,</w:t>
            </w:r>
            <w:r w:rsidR="0091782E">
              <w:rPr>
                <w:rFonts w:ascii="Arial" w:eastAsia="Calibri" w:hAnsi="Arial" w:cs="Arial"/>
                <w:sz w:val="22"/>
                <w:szCs w:val="22"/>
              </w:rPr>
              <w:t>31</w:t>
            </w:r>
            <w:r w:rsidRPr="00814549">
              <w:rPr>
                <w:rFonts w:ascii="Arial" w:eastAsia="Calibri" w:hAnsi="Arial" w:cs="Arial"/>
                <w:sz w:val="22"/>
                <w:szCs w:val="22"/>
              </w:rPr>
              <w:t>1</w:t>
            </w:r>
          </w:p>
        </w:tc>
        <w:tc>
          <w:tcPr>
            <w:tcW w:w="1746" w:type="dxa"/>
            <w:vAlign w:val="bottom"/>
          </w:tcPr>
          <w:p w:rsidR="00814549" w:rsidRPr="008A3989" w:rsidRDefault="00814549" w:rsidP="00814549">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1,228</w:t>
            </w:r>
          </w:p>
        </w:tc>
      </w:tr>
      <w:tr w:rsidR="00814549" w:rsidRPr="008A3989" w:rsidTr="008D1FCB">
        <w:tc>
          <w:tcPr>
            <w:tcW w:w="5688" w:type="dxa"/>
          </w:tcPr>
          <w:p w:rsidR="00814549" w:rsidRPr="008A3989" w:rsidRDefault="00814549" w:rsidP="00814549">
            <w:pPr>
              <w:spacing w:line="380" w:lineRule="exact"/>
              <w:ind w:left="222" w:right="-43"/>
              <w:jc w:val="both"/>
              <w:rPr>
                <w:rFonts w:ascii="Arial" w:hAnsi="Arial" w:cs="Browallia New"/>
                <w:sz w:val="22"/>
                <w:szCs w:val="22"/>
              </w:rPr>
            </w:pPr>
            <w:r w:rsidRPr="008A3989">
              <w:rPr>
                <w:rFonts w:ascii="Arial" w:hAnsi="Arial" w:cs="Browallia New"/>
                <w:sz w:val="22"/>
                <w:szCs w:val="22"/>
              </w:rPr>
              <w:t>Provision for expenses</w:t>
            </w:r>
          </w:p>
        </w:tc>
        <w:tc>
          <w:tcPr>
            <w:tcW w:w="1746" w:type="dxa"/>
            <w:tcBorders>
              <w:top w:val="nil"/>
              <w:left w:val="nil"/>
              <w:bottom w:val="nil"/>
            </w:tcBorders>
            <w:vAlign w:val="bottom"/>
          </w:tcPr>
          <w:p w:rsidR="00814549" w:rsidRPr="00814549" w:rsidRDefault="00814549" w:rsidP="00814549">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980</w:t>
            </w:r>
          </w:p>
        </w:tc>
        <w:tc>
          <w:tcPr>
            <w:tcW w:w="1746" w:type="dxa"/>
            <w:vAlign w:val="bottom"/>
          </w:tcPr>
          <w:p w:rsidR="00814549" w:rsidRPr="008A3989" w:rsidRDefault="00814549" w:rsidP="00814549">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470</w:t>
            </w:r>
          </w:p>
        </w:tc>
      </w:tr>
      <w:tr w:rsidR="00814549" w:rsidRPr="008A3989" w:rsidTr="008D1FCB">
        <w:tc>
          <w:tcPr>
            <w:tcW w:w="5688" w:type="dxa"/>
          </w:tcPr>
          <w:p w:rsidR="00814549" w:rsidRPr="00877656" w:rsidRDefault="00814549" w:rsidP="00814549">
            <w:pPr>
              <w:spacing w:line="380" w:lineRule="exact"/>
              <w:ind w:left="222" w:right="-43"/>
              <w:jc w:val="both"/>
              <w:rPr>
                <w:rFonts w:ascii="Arial" w:hAnsi="Arial" w:cs="Browallia New"/>
                <w:sz w:val="22"/>
                <w:szCs w:val="22"/>
                <w:cs/>
              </w:rPr>
            </w:pPr>
            <w:r w:rsidRPr="00877656">
              <w:rPr>
                <w:rFonts w:ascii="Arial" w:hAnsi="Arial" w:cs="Browallia New"/>
                <w:sz w:val="22"/>
                <w:szCs w:val="22"/>
              </w:rPr>
              <w:t>Unused tax loss</w:t>
            </w:r>
          </w:p>
        </w:tc>
        <w:tc>
          <w:tcPr>
            <w:tcW w:w="1746" w:type="dxa"/>
            <w:tcBorders>
              <w:top w:val="nil"/>
              <w:left w:val="nil"/>
              <w:bottom w:val="nil"/>
            </w:tcBorders>
            <w:vAlign w:val="bottom"/>
          </w:tcPr>
          <w:p w:rsidR="00814549" w:rsidRPr="00814549" w:rsidRDefault="00814549" w:rsidP="00814549">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w:t>
            </w:r>
          </w:p>
        </w:tc>
        <w:tc>
          <w:tcPr>
            <w:tcW w:w="1746" w:type="dxa"/>
            <w:vAlign w:val="bottom"/>
          </w:tcPr>
          <w:p w:rsidR="00814549" w:rsidRDefault="00814549" w:rsidP="00814549">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9,363</w:t>
            </w:r>
          </w:p>
        </w:tc>
      </w:tr>
      <w:tr w:rsidR="00814549" w:rsidRPr="008A3989" w:rsidTr="008D1FCB">
        <w:tc>
          <w:tcPr>
            <w:tcW w:w="5688" w:type="dxa"/>
            <w:hideMark/>
          </w:tcPr>
          <w:p w:rsidR="00814549" w:rsidRPr="008A3989" w:rsidRDefault="00814549" w:rsidP="00814549">
            <w:pPr>
              <w:spacing w:line="380" w:lineRule="exact"/>
              <w:ind w:left="222" w:right="-43"/>
              <w:jc w:val="both"/>
              <w:rPr>
                <w:rFonts w:ascii="Arial" w:hAnsi="Arial" w:cs="Arial"/>
                <w:sz w:val="22"/>
                <w:szCs w:val="22"/>
              </w:rPr>
            </w:pPr>
            <w:r w:rsidRPr="008A3989">
              <w:rPr>
                <w:rFonts w:ascii="Arial" w:hAnsi="Arial" w:cs="Arial"/>
                <w:sz w:val="22"/>
                <w:szCs w:val="22"/>
              </w:rPr>
              <w:t>Others</w:t>
            </w:r>
          </w:p>
        </w:tc>
        <w:tc>
          <w:tcPr>
            <w:tcW w:w="1746" w:type="dxa"/>
            <w:tcBorders>
              <w:top w:val="nil"/>
              <w:left w:val="nil"/>
              <w:bottom w:val="nil"/>
            </w:tcBorders>
            <w:vAlign w:val="bottom"/>
          </w:tcPr>
          <w:p w:rsidR="00814549" w:rsidRPr="00814549" w:rsidRDefault="00814549" w:rsidP="00814549">
            <w:pPr>
              <w:pBdr>
                <w:bottom w:val="single" w:sz="4" w:space="1" w:color="auto"/>
              </w:pBd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w:t>
            </w:r>
          </w:p>
        </w:tc>
        <w:tc>
          <w:tcPr>
            <w:tcW w:w="1746" w:type="dxa"/>
            <w:vAlign w:val="bottom"/>
          </w:tcPr>
          <w:p w:rsidR="00814549" w:rsidRPr="008A3989" w:rsidRDefault="00814549" w:rsidP="00814549">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22</w:t>
            </w:r>
          </w:p>
        </w:tc>
      </w:tr>
      <w:tr w:rsidR="00814549" w:rsidRPr="008A3989" w:rsidTr="008D1FCB">
        <w:tc>
          <w:tcPr>
            <w:tcW w:w="5688" w:type="dxa"/>
            <w:hideMark/>
          </w:tcPr>
          <w:p w:rsidR="00814549" w:rsidRPr="008A3989" w:rsidRDefault="00814549" w:rsidP="00814549">
            <w:pPr>
              <w:spacing w:line="380" w:lineRule="exact"/>
              <w:ind w:right="-43"/>
              <w:jc w:val="both"/>
              <w:rPr>
                <w:rFonts w:ascii="Arial" w:hAnsi="Arial" w:cs="Arial"/>
                <w:sz w:val="22"/>
                <w:szCs w:val="22"/>
              </w:rPr>
            </w:pPr>
            <w:r w:rsidRPr="008A3989">
              <w:rPr>
                <w:rFonts w:ascii="Arial" w:hAnsi="Arial" w:cs="Arial"/>
                <w:sz w:val="22"/>
                <w:szCs w:val="22"/>
              </w:rPr>
              <w:t>Total</w:t>
            </w:r>
          </w:p>
        </w:tc>
        <w:tc>
          <w:tcPr>
            <w:tcW w:w="1746" w:type="dxa"/>
            <w:tcBorders>
              <w:top w:val="nil"/>
              <w:left w:val="nil"/>
              <w:bottom w:val="nil"/>
            </w:tcBorders>
          </w:tcPr>
          <w:p w:rsidR="00814549" w:rsidRPr="00814549" w:rsidRDefault="0046320C" w:rsidP="00814549">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12,214</w:t>
            </w:r>
          </w:p>
        </w:tc>
        <w:tc>
          <w:tcPr>
            <w:tcW w:w="1746" w:type="dxa"/>
          </w:tcPr>
          <w:p w:rsidR="00814549" w:rsidRPr="008A3989" w:rsidRDefault="00814549" w:rsidP="00814549">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18,597</w:t>
            </w:r>
          </w:p>
        </w:tc>
      </w:tr>
      <w:tr w:rsidR="0070039A" w:rsidRPr="008A3989" w:rsidTr="008D1FCB">
        <w:tc>
          <w:tcPr>
            <w:tcW w:w="5688" w:type="dxa"/>
            <w:hideMark/>
          </w:tcPr>
          <w:p w:rsidR="0070039A" w:rsidRPr="008A3989" w:rsidRDefault="0070039A" w:rsidP="0070039A">
            <w:pPr>
              <w:tabs>
                <w:tab w:val="left" w:pos="567"/>
                <w:tab w:val="left" w:pos="1134"/>
                <w:tab w:val="left" w:pos="1701"/>
              </w:tabs>
              <w:spacing w:line="380" w:lineRule="exact"/>
              <w:jc w:val="thaiDistribute"/>
              <w:rPr>
                <w:rFonts w:ascii="Arial" w:hAnsi="Arial" w:cs="Arial"/>
                <w:b/>
                <w:bCs/>
                <w:sz w:val="22"/>
                <w:szCs w:val="22"/>
              </w:rPr>
            </w:pPr>
            <w:r w:rsidRPr="008A3989">
              <w:rPr>
                <w:rFonts w:ascii="Arial" w:hAnsi="Arial" w:cs="Arial"/>
                <w:b/>
                <w:bCs/>
                <w:sz w:val="22"/>
                <w:szCs w:val="22"/>
              </w:rPr>
              <w:t>Deferred tax liabilities</w:t>
            </w:r>
          </w:p>
        </w:tc>
        <w:tc>
          <w:tcPr>
            <w:tcW w:w="1746" w:type="dxa"/>
            <w:vAlign w:val="bottom"/>
          </w:tcPr>
          <w:p w:rsidR="0070039A" w:rsidRPr="008A3989" w:rsidRDefault="0070039A" w:rsidP="0070039A">
            <w:pPr>
              <w:tabs>
                <w:tab w:val="decimal" w:pos="1242"/>
              </w:tabs>
              <w:spacing w:line="380" w:lineRule="exact"/>
              <w:ind w:left="-18" w:right="-20"/>
              <w:rPr>
                <w:rFonts w:ascii="Arial" w:eastAsia="Calibri" w:hAnsi="Arial" w:cs="Arial"/>
                <w:sz w:val="22"/>
                <w:szCs w:val="22"/>
              </w:rPr>
            </w:pPr>
          </w:p>
        </w:tc>
        <w:tc>
          <w:tcPr>
            <w:tcW w:w="1746" w:type="dxa"/>
            <w:vAlign w:val="bottom"/>
          </w:tcPr>
          <w:p w:rsidR="0070039A" w:rsidRPr="008A3989" w:rsidRDefault="0070039A" w:rsidP="0070039A">
            <w:pPr>
              <w:tabs>
                <w:tab w:val="decimal" w:pos="1242"/>
              </w:tabs>
              <w:spacing w:line="380" w:lineRule="exact"/>
              <w:ind w:left="-18" w:right="-20"/>
              <w:rPr>
                <w:rFonts w:ascii="Arial" w:eastAsia="Calibri" w:hAnsi="Arial" w:cs="Arial"/>
                <w:sz w:val="22"/>
                <w:szCs w:val="22"/>
              </w:rPr>
            </w:pPr>
          </w:p>
        </w:tc>
      </w:tr>
      <w:tr w:rsidR="00814549" w:rsidRPr="008A3989" w:rsidTr="008D1FCB">
        <w:tc>
          <w:tcPr>
            <w:tcW w:w="5688" w:type="dxa"/>
            <w:hideMark/>
          </w:tcPr>
          <w:p w:rsidR="00814549" w:rsidRPr="008A3989" w:rsidRDefault="00814549" w:rsidP="00814549">
            <w:pPr>
              <w:spacing w:line="380" w:lineRule="exact"/>
              <w:ind w:left="222" w:right="-43"/>
              <w:jc w:val="both"/>
              <w:rPr>
                <w:rFonts w:ascii="Arial" w:hAnsi="Arial" w:cs="Arial"/>
                <w:sz w:val="22"/>
                <w:szCs w:val="22"/>
              </w:rPr>
            </w:pPr>
            <w:r w:rsidRPr="008A3989">
              <w:rPr>
                <w:rFonts w:ascii="Arial" w:hAnsi="Arial" w:cs="Arial"/>
                <w:sz w:val="22"/>
                <w:szCs w:val="22"/>
              </w:rPr>
              <w:t>Difference depreciation for accounting and tax purpose</w:t>
            </w:r>
          </w:p>
        </w:tc>
        <w:tc>
          <w:tcPr>
            <w:tcW w:w="1746" w:type="dxa"/>
            <w:tcBorders>
              <w:top w:val="nil"/>
              <w:left w:val="nil"/>
              <w:bottom w:val="nil"/>
            </w:tcBorders>
            <w:vAlign w:val="bottom"/>
          </w:tcPr>
          <w:p w:rsidR="00814549" w:rsidRPr="00814549" w:rsidRDefault="00814549" w:rsidP="00814549">
            <w:pP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(5,740)</w:t>
            </w:r>
          </w:p>
        </w:tc>
        <w:tc>
          <w:tcPr>
            <w:tcW w:w="1746" w:type="dxa"/>
            <w:vAlign w:val="bottom"/>
          </w:tcPr>
          <w:p w:rsidR="00814549" w:rsidRPr="008A3989" w:rsidRDefault="00814549" w:rsidP="00814549">
            <w:pP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(6,701)</w:t>
            </w:r>
          </w:p>
        </w:tc>
      </w:tr>
      <w:tr w:rsidR="00814549" w:rsidRPr="008A3989" w:rsidTr="008D1FCB">
        <w:tc>
          <w:tcPr>
            <w:tcW w:w="5688" w:type="dxa"/>
            <w:hideMark/>
          </w:tcPr>
          <w:p w:rsidR="00814549" w:rsidRPr="008A3989" w:rsidRDefault="00814549" w:rsidP="00814549">
            <w:pPr>
              <w:spacing w:line="380" w:lineRule="exact"/>
              <w:ind w:left="222" w:right="-43"/>
              <w:jc w:val="both"/>
              <w:rPr>
                <w:rFonts w:ascii="Arial" w:hAnsi="Arial" w:cs="Browallia New"/>
                <w:sz w:val="22"/>
                <w:szCs w:val="22"/>
              </w:rPr>
            </w:pPr>
            <w:r w:rsidRPr="008A3989">
              <w:rPr>
                <w:rFonts w:ascii="Arial" w:hAnsi="Arial" w:cs="Browallia New"/>
                <w:sz w:val="22"/>
                <w:szCs w:val="22"/>
              </w:rPr>
              <w:t>Others</w:t>
            </w:r>
          </w:p>
        </w:tc>
        <w:tc>
          <w:tcPr>
            <w:tcW w:w="1746" w:type="dxa"/>
            <w:tcBorders>
              <w:top w:val="nil"/>
              <w:left w:val="nil"/>
              <w:bottom w:val="nil"/>
            </w:tcBorders>
            <w:vAlign w:val="bottom"/>
          </w:tcPr>
          <w:p w:rsidR="00814549" w:rsidRPr="00814549" w:rsidRDefault="00814549" w:rsidP="00814549">
            <w:pPr>
              <w:pBdr>
                <w:bottom w:val="single" w:sz="4" w:space="1" w:color="auto"/>
              </w:pBd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w:t>
            </w:r>
          </w:p>
        </w:tc>
        <w:tc>
          <w:tcPr>
            <w:tcW w:w="1746" w:type="dxa"/>
            <w:vAlign w:val="bottom"/>
          </w:tcPr>
          <w:p w:rsidR="00814549" w:rsidRPr="008A3989" w:rsidRDefault="00814549" w:rsidP="00814549">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(4)</w:t>
            </w:r>
          </w:p>
        </w:tc>
      </w:tr>
      <w:tr w:rsidR="00814549" w:rsidRPr="008A3989" w:rsidTr="008D1FCB">
        <w:tc>
          <w:tcPr>
            <w:tcW w:w="5688" w:type="dxa"/>
            <w:hideMark/>
          </w:tcPr>
          <w:p w:rsidR="00814549" w:rsidRPr="008A3989" w:rsidRDefault="00814549" w:rsidP="00814549">
            <w:pPr>
              <w:spacing w:line="380" w:lineRule="exact"/>
              <w:ind w:right="-43"/>
              <w:jc w:val="both"/>
              <w:rPr>
                <w:rFonts w:ascii="Arial" w:hAnsi="Arial" w:cs="Arial"/>
                <w:sz w:val="22"/>
                <w:szCs w:val="22"/>
              </w:rPr>
            </w:pPr>
            <w:r w:rsidRPr="008A3989">
              <w:rPr>
                <w:rFonts w:ascii="Arial" w:hAnsi="Arial" w:cs="Arial"/>
                <w:sz w:val="22"/>
                <w:szCs w:val="22"/>
              </w:rPr>
              <w:t>Total</w:t>
            </w:r>
          </w:p>
        </w:tc>
        <w:tc>
          <w:tcPr>
            <w:tcW w:w="1746" w:type="dxa"/>
            <w:tcBorders>
              <w:top w:val="nil"/>
              <w:left w:val="nil"/>
              <w:bottom w:val="nil"/>
            </w:tcBorders>
          </w:tcPr>
          <w:p w:rsidR="00814549" w:rsidRPr="00814549" w:rsidRDefault="00814549" w:rsidP="00814549">
            <w:pPr>
              <w:pBdr>
                <w:bottom w:val="single" w:sz="4" w:space="1" w:color="auto"/>
              </w:pBdr>
              <w:tabs>
                <w:tab w:val="decimal" w:pos="1242"/>
              </w:tabs>
              <w:spacing w:line="380" w:lineRule="exact"/>
              <w:ind w:left="-18" w:right="-20"/>
              <w:rPr>
                <w:rFonts w:ascii="Arial" w:eastAsia="Calibri" w:hAnsi="Arial" w:cs="Arial"/>
                <w:sz w:val="22"/>
                <w:szCs w:val="22"/>
              </w:rPr>
            </w:pPr>
            <w:r w:rsidRPr="00814549">
              <w:rPr>
                <w:rFonts w:ascii="Arial" w:eastAsia="Calibri" w:hAnsi="Arial" w:cs="Arial"/>
                <w:sz w:val="22"/>
                <w:szCs w:val="22"/>
              </w:rPr>
              <w:t>(5,740)</w:t>
            </w:r>
          </w:p>
        </w:tc>
        <w:tc>
          <w:tcPr>
            <w:tcW w:w="1746" w:type="dxa"/>
          </w:tcPr>
          <w:p w:rsidR="00814549" w:rsidRPr="008A3989" w:rsidRDefault="00814549" w:rsidP="00814549">
            <w:pPr>
              <w:pBdr>
                <w:bottom w:val="sing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(6,705)</w:t>
            </w:r>
          </w:p>
        </w:tc>
      </w:tr>
      <w:tr w:rsidR="00814549" w:rsidRPr="008A3989" w:rsidTr="008D1FCB">
        <w:tc>
          <w:tcPr>
            <w:tcW w:w="5688" w:type="dxa"/>
          </w:tcPr>
          <w:p w:rsidR="00814549" w:rsidRPr="008A3989" w:rsidRDefault="00814549" w:rsidP="00814549">
            <w:pPr>
              <w:spacing w:line="380" w:lineRule="exact"/>
              <w:ind w:right="-43"/>
              <w:jc w:val="both"/>
              <w:rPr>
                <w:rFonts w:ascii="Arial" w:hAnsi="Arial" w:cs="Arial"/>
                <w:sz w:val="22"/>
                <w:szCs w:val="22"/>
              </w:rPr>
            </w:pPr>
            <w:r w:rsidRPr="008A3989">
              <w:rPr>
                <w:rFonts w:ascii="Arial" w:hAnsi="Arial" w:cs="Arial"/>
                <w:b/>
                <w:bCs/>
                <w:sz w:val="22"/>
                <w:szCs w:val="22"/>
              </w:rPr>
              <w:t>Deferred tax assets - net</w:t>
            </w:r>
          </w:p>
        </w:tc>
        <w:tc>
          <w:tcPr>
            <w:tcW w:w="1746" w:type="dxa"/>
            <w:tcBorders>
              <w:top w:val="nil"/>
              <w:left w:val="nil"/>
              <w:bottom w:val="nil"/>
            </w:tcBorders>
          </w:tcPr>
          <w:p w:rsidR="00814549" w:rsidRPr="00814549" w:rsidRDefault="0046320C" w:rsidP="00814549">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6,474</w:t>
            </w:r>
          </w:p>
        </w:tc>
        <w:tc>
          <w:tcPr>
            <w:tcW w:w="1746" w:type="dxa"/>
          </w:tcPr>
          <w:p w:rsidR="00814549" w:rsidRPr="008A3989" w:rsidRDefault="00814549" w:rsidP="00814549">
            <w:pPr>
              <w:pBdr>
                <w:bottom w:val="double" w:sz="4" w:space="1" w:color="auto"/>
              </w:pBdr>
              <w:tabs>
                <w:tab w:val="decimal" w:pos="1242"/>
              </w:tabs>
              <w:spacing w:line="380" w:lineRule="exact"/>
              <w:ind w:left="-18" w:right="-20"/>
              <w:rPr>
                <w:rFonts w:ascii="Arial" w:eastAsia="Calibri" w:hAnsi="Arial" w:cs="Arial"/>
                <w:sz w:val="22"/>
                <w:szCs w:val="22"/>
              </w:rPr>
            </w:pPr>
            <w:r>
              <w:rPr>
                <w:rFonts w:ascii="Arial" w:eastAsia="Calibri" w:hAnsi="Arial" w:cs="Arial"/>
                <w:sz w:val="22"/>
                <w:szCs w:val="22"/>
              </w:rPr>
              <w:t>11,892</w:t>
            </w:r>
          </w:p>
        </w:tc>
      </w:tr>
    </w:tbl>
    <w:p w:rsidR="00250F7E" w:rsidRPr="00455D44" w:rsidRDefault="003C5E74" w:rsidP="004F159D">
      <w:pPr>
        <w:tabs>
          <w:tab w:val="center" w:pos="6840"/>
          <w:tab w:val="center" w:pos="8280"/>
        </w:tabs>
        <w:spacing w:before="200" w:after="120" w:line="380" w:lineRule="exact"/>
        <w:ind w:left="547" w:right="-43" w:hanging="547"/>
        <w:jc w:val="thaiDistribute"/>
        <w:rPr>
          <w:rFonts w:ascii="Arial" w:hAnsi="Arial"/>
          <w:b/>
          <w:bCs/>
          <w:sz w:val="22"/>
          <w:szCs w:val="22"/>
        </w:rPr>
      </w:pPr>
      <w:r>
        <w:rPr>
          <w:rFonts w:ascii="Arial" w:hAnsi="Arial"/>
          <w:b/>
          <w:bCs/>
          <w:sz w:val="22"/>
          <w:szCs w:val="22"/>
        </w:rPr>
        <w:t>1</w:t>
      </w:r>
      <w:r w:rsidR="00032CB5">
        <w:rPr>
          <w:rFonts w:ascii="Arial" w:hAnsi="Arial"/>
          <w:b/>
          <w:bCs/>
          <w:sz w:val="22"/>
          <w:szCs w:val="22"/>
        </w:rPr>
        <w:t>8</w:t>
      </w:r>
      <w:r w:rsidR="00250F7E" w:rsidRPr="00455D44">
        <w:rPr>
          <w:rFonts w:ascii="Arial" w:hAnsi="Arial"/>
          <w:b/>
          <w:bCs/>
          <w:sz w:val="22"/>
          <w:szCs w:val="22"/>
        </w:rPr>
        <w:t>.</w:t>
      </w:r>
      <w:r w:rsidR="00250F7E" w:rsidRPr="00455D44">
        <w:rPr>
          <w:rFonts w:ascii="Arial" w:hAnsi="Arial"/>
          <w:b/>
          <w:bCs/>
          <w:sz w:val="22"/>
          <w:szCs w:val="22"/>
        </w:rPr>
        <w:tab/>
        <w:t>Earnings per share</w:t>
      </w:r>
    </w:p>
    <w:p w:rsidR="00C50FC5" w:rsidRDefault="00F73B33" w:rsidP="004F159D">
      <w:pPr>
        <w:tabs>
          <w:tab w:val="left" w:pos="900"/>
          <w:tab w:val="left" w:pos="1440"/>
          <w:tab w:val="left" w:pos="2160"/>
          <w:tab w:val="right" w:pos="7920"/>
        </w:tabs>
        <w:spacing w:before="120" w:after="120" w:line="380" w:lineRule="exact"/>
        <w:ind w:left="547" w:hanging="547"/>
        <w:jc w:val="thaiDistribute"/>
        <w:rPr>
          <w:rFonts w:ascii="Arial" w:eastAsia="Angsana New" w:hAnsi="Arial"/>
          <w:sz w:val="22"/>
          <w:szCs w:val="22"/>
        </w:rPr>
      </w:pPr>
      <w:r>
        <w:rPr>
          <w:rFonts w:ascii="Arial" w:eastAsia="Angsana New" w:hAnsi="Arial"/>
          <w:sz w:val="22"/>
          <w:szCs w:val="22"/>
        </w:rPr>
        <w:tab/>
      </w:r>
      <w:r w:rsidR="00A74619" w:rsidRPr="00F73B33">
        <w:rPr>
          <w:rFonts w:ascii="Arial" w:eastAsia="Angsana New" w:hAnsi="Arial"/>
          <w:sz w:val="22"/>
          <w:szCs w:val="22"/>
        </w:rPr>
        <w:t>Basic earnings</w:t>
      </w:r>
      <w:r w:rsidR="00877656">
        <w:rPr>
          <w:rFonts w:ascii="Arial" w:eastAsia="Angsana New" w:hAnsi="Arial"/>
          <w:sz w:val="22"/>
          <w:szCs w:val="22"/>
        </w:rPr>
        <w:t xml:space="preserve"> (loss)</w:t>
      </w:r>
      <w:r w:rsidR="00A74619" w:rsidRPr="00F73B33">
        <w:rPr>
          <w:rFonts w:ascii="Arial" w:eastAsia="Angsana New" w:hAnsi="Arial"/>
          <w:sz w:val="22"/>
          <w:szCs w:val="22"/>
        </w:rPr>
        <w:t xml:space="preserve"> per share is calculated by dividing profit </w:t>
      </w:r>
      <w:r w:rsidR="00877656">
        <w:rPr>
          <w:rFonts w:ascii="Arial" w:eastAsia="Angsana New" w:hAnsi="Arial"/>
          <w:sz w:val="22"/>
          <w:szCs w:val="22"/>
        </w:rPr>
        <w:t xml:space="preserve">(loss) </w:t>
      </w:r>
      <w:r w:rsidR="00A74619" w:rsidRPr="00F73B33">
        <w:rPr>
          <w:rFonts w:ascii="Arial" w:eastAsia="Angsana New" w:hAnsi="Arial"/>
          <w:sz w:val="22"/>
          <w:szCs w:val="22"/>
        </w:rPr>
        <w:t>for the</w:t>
      </w:r>
      <w:r w:rsidR="00FD73CC" w:rsidRPr="00F73B33">
        <w:rPr>
          <w:rFonts w:ascii="Arial" w:eastAsia="Angsana New" w:hAnsi="Arial"/>
          <w:sz w:val="22"/>
          <w:szCs w:val="22"/>
        </w:rPr>
        <w:t xml:space="preserve"> year</w:t>
      </w:r>
      <w:r w:rsidR="00A74619" w:rsidRPr="00F73B33">
        <w:rPr>
          <w:rFonts w:ascii="Arial" w:eastAsia="Angsana New" w:hAnsi="Arial"/>
          <w:sz w:val="22"/>
          <w:szCs w:val="22"/>
        </w:rPr>
        <w:t xml:space="preserve"> attributable to equity holders of the Company (excluding other comprehensive income) by the weighted average number of ordinary shares in issue during the year.</w:t>
      </w:r>
    </w:p>
    <w:p w:rsidR="00250F7E" w:rsidRPr="00455D44" w:rsidRDefault="003C5E74" w:rsidP="004F159D">
      <w:pPr>
        <w:tabs>
          <w:tab w:val="center" w:pos="6840"/>
          <w:tab w:val="center" w:pos="8280"/>
        </w:tabs>
        <w:spacing w:before="120" w:after="120" w:line="380" w:lineRule="exact"/>
        <w:ind w:left="547" w:right="-43" w:hanging="547"/>
        <w:jc w:val="thaiDistribute"/>
        <w:rPr>
          <w:rFonts w:ascii="Arial" w:hAnsi="Arial"/>
          <w:b/>
          <w:bCs/>
          <w:sz w:val="22"/>
          <w:szCs w:val="22"/>
        </w:rPr>
      </w:pPr>
      <w:r>
        <w:rPr>
          <w:rFonts w:ascii="Arial" w:hAnsi="Arial"/>
          <w:b/>
          <w:bCs/>
          <w:sz w:val="22"/>
          <w:szCs w:val="22"/>
        </w:rPr>
        <w:lastRenderedPageBreak/>
        <w:t>1</w:t>
      </w:r>
      <w:r w:rsidR="00032CB5">
        <w:rPr>
          <w:rFonts w:ascii="Arial" w:hAnsi="Arial"/>
          <w:b/>
          <w:bCs/>
          <w:sz w:val="22"/>
          <w:szCs w:val="22"/>
        </w:rPr>
        <w:t>9</w:t>
      </w:r>
      <w:r w:rsidR="00250F7E" w:rsidRPr="00455D44">
        <w:rPr>
          <w:rFonts w:ascii="Arial" w:hAnsi="Arial"/>
          <w:b/>
          <w:bCs/>
          <w:sz w:val="22"/>
          <w:szCs w:val="22"/>
        </w:rPr>
        <w:t>.</w:t>
      </w:r>
      <w:r w:rsidR="00250F7E" w:rsidRPr="00455D44">
        <w:rPr>
          <w:rFonts w:ascii="Arial" w:hAnsi="Arial"/>
          <w:b/>
          <w:bCs/>
          <w:sz w:val="22"/>
          <w:szCs w:val="22"/>
        </w:rPr>
        <w:tab/>
        <w:t>Segment information</w:t>
      </w:r>
    </w:p>
    <w:p w:rsidR="00471582" w:rsidRDefault="00F73B33" w:rsidP="004F159D">
      <w:pPr>
        <w:tabs>
          <w:tab w:val="left" w:pos="900"/>
          <w:tab w:val="right" w:pos="7280"/>
          <w:tab w:val="right" w:pos="8540"/>
        </w:tabs>
        <w:spacing w:before="120" w:after="120" w:line="380" w:lineRule="exact"/>
        <w:ind w:left="547" w:hanging="547"/>
        <w:jc w:val="thaiDistribute"/>
        <w:rPr>
          <w:rFonts w:ascii="Arial" w:eastAsia="Angsana New" w:hAnsi="Arial"/>
          <w:sz w:val="22"/>
          <w:szCs w:val="22"/>
        </w:rPr>
      </w:pPr>
      <w:r w:rsidRPr="00F73B33">
        <w:rPr>
          <w:rFonts w:ascii="Arial" w:eastAsia="Angsana New" w:hAnsi="Arial"/>
          <w:sz w:val="22"/>
          <w:szCs w:val="22"/>
        </w:rPr>
        <w:tab/>
      </w:r>
      <w:r w:rsidR="00471582" w:rsidRPr="00471582">
        <w:rPr>
          <w:rFonts w:ascii="Arial" w:eastAsia="Angsana New" w:hAnsi="Arial"/>
          <w:sz w:val="22"/>
          <w:szCs w:val="22"/>
        </w:rPr>
        <w:t>Operating segment information is reported in a manner consistent with the internal reports that are regularly reviewed by the chief operating decision maker in order to make decisions about the allocation of resources to the segment and assess its performance.</w:t>
      </w:r>
    </w:p>
    <w:p w:rsidR="00F73B33" w:rsidRPr="00F73B33" w:rsidRDefault="00471582" w:rsidP="004F159D">
      <w:pPr>
        <w:tabs>
          <w:tab w:val="left" w:pos="900"/>
          <w:tab w:val="right" w:pos="7280"/>
          <w:tab w:val="right" w:pos="8540"/>
        </w:tabs>
        <w:spacing w:before="120" w:after="120" w:line="380" w:lineRule="exact"/>
        <w:ind w:left="540" w:hanging="547"/>
        <w:jc w:val="thaiDistribute"/>
        <w:rPr>
          <w:rFonts w:ascii="Arial" w:eastAsia="Angsana New" w:hAnsi="Arial"/>
          <w:sz w:val="22"/>
          <w:szCs w:val="22"/>
        </w:rPr>
      </w:pPr>
      <w:r>
        <w:rPr>
          <w:rFonts w:ascii="Arial" w:eastAsia="Angsana New" w:hAnsi="Arial"/>
          <w:sz w:val="22"/>
          <w:szCs w:val="22"/>
        </w:rPr>
        <w:tab/>
      </w:r>
      <w:r w:rsidR="008D0AAA" w:rsidRPr="008D0AAA">
        <w:rPr>
          <w:rFonts w:ascii="Arial" w:eastAsia="Angsana New" w:hAnsi="Arial"/>
          <w:sz w:val="22"/>
          <w:szCs w:val="22"/>
        </w:rPr>
        <w:t>The Company is engaged principally in the manufacture and sale of Acrylic sheets, Acrylonitrile Butadiene Styrene sheets, High Impact Polystyrene sheets and other extruded plastic sheets. Each of these products is considered part of the same line of business, which is regarded as a single operating segment. As a result, all of the revenues, operating profit (loss) and assets as reflected in these financial statements pertain to the aforementioned reportable operating segment.</w:t>
      </w:r>
    </w:p>
    <w:p w:rsidR="00735F9A" w:rsidRPr="00203681" w:rsidRDefault="00F43090" w:rsidP="004F159D">
      <w:pPr>
        <w:tabs>
          <w:tab w:val="left" w:pos="900"/>
          <w:tab w:val="right" w:pos="7280"/>
          <w:tab w:val="right" w:pos="8540"/>
        </w:tabs>
        <w:spacing w:before="120" w:after="120" w:line="380" w:lineRule="exact"/>
        <w:ind w:left="547" w:hanging="547"/>
        <w:jc w:val="thaiDistribute"/>
        <w:rPr>
          <w:rFonts w:ascii="Arial" w:eastAsia="Angsana New" w:hAnsi="Arial"/>
          <w:sz w:val="22"/>
          <w:szCs w:val="22"/>
          <w:u w:val="single"/>
        </w:rPr>
      </w:pPr>
      <w:r w:rsidRPr="00F43090">
        <w:rPr>
          <w:rFonts w:ascii="Arial" w:eastAsia="Angsana New" w:hAnsi="Arial"/>
          <w:sz w:val="22"/>
          <w:szCs w:val="22"/>
        </w:rPr>
        <w:tab/>
      </w:r>
      <w:r w:rsidR="00735F9A" w:rsidRPr="00203681">
        <w:rPr>
          <w:rFonts w:ascii="Arial" w:eastAsia="Angsana New" w:hAnsi="Arial"/>
          <w:sz w:val="22"/>
          <w:szCs w:val="22"/>
          <w:u w:val="single"/>
        </w:rPr>
        <w:t>Geographic information</w:t>
      </w:r>
    </w:p>
    <w:p w:rsidR="00F73B33" w:rsidRPr="00F73B33" w:rsidRDefault="00F73B33" w:rsidP="004F159D">
      <w:pPr>
        <w:tabs>
          <w:tab w:val="left" w:pos="900"/>
          <w:tab w:val="right" w:pos="7280"/>
          <w:tab w:val="right" w:pos="8540"/>
        </w:tabs>
        <w:spacing w:before="120" w:after="120" w:line="380" w:lineRule="exact"/>
        <w:ind w:left="547" w:hanging="547"/>
        <w:jc w:val="thaiDistribute"/>
        <w:rPr>
          <w:rFonts w:ascii="Arial" w:eastAsia="Angsana New" w:hAnsi="Arial"/>
          <w:sz w:val="22"/>
          <w:szCs w:val="22"/>
        </w:rPr>
      </w:pPr>
      <w:r w:rsidRPr="00F73B33">
        <w:rPr>
          <w:rFonts w:ascii="Arial" w:eastAsia="Angsana New" w:hAnsi="Arial"/>
          <w:sz w:val="22"/>
          <w:szCs w:val="22"/>
        </w:rPr>
        <w:tab/>
      </w:r>
      <w:r w:rsidR="00197027">
        <w:rPr>
          <w:rFonts w:ascii="Arial" w:eastAsia="Angsana New" w:hAnsi="Arial"/>
          <w:sz w:val="22"/>
          <w:szCs w:val="22"/>
        </w:rPr>
        <w:t>S</w:t>
      </w:r>
      <w:r w:rsidR="008A263F" w:rsidRPr="008A263F">
        <w:rPr>
          <w:rFonts w:ascii="Arial" w:eastAsia="Angsana New" w:hAnsi="Arial"/>
          <w:spacing w:val="-4"/>
          <w:sz w:val="22"/>
          <w:szCs w:val="22"/>
        </w:rPr>
        <w:t xml:space="preserve">ales </w:t>
      </w:r>
      <w:r w:rsidR="006609AA">
        <w:rPr>
          <w:rFonts w:ascii="Arial" w:eastAsia="Angsana New" w:hAnsi="Arial"/>
          <w:spacing w:val="-4"/>
          <w:sz w:val="22"/>
          <w:szCs w:val="22"/>
        </w:rPr>
        <w:t xml:space="preserve">and service income </w:t>
      </w:r>
      <w:r w:rsidR="009D4E06">
        <w:rPr>
          <w:rFonts w:ascii="Arial" w:eastAsia="Angsana New" w:hAnsi="Arial"/>
          <w:spacing w:val="-4"/>
          <w:sz w:val="22"/>
          <w:szCs w:val="22"/>
        </w:rPr>
        <w:t>are</w:t>
      </w:r>
      <w:r w:rsidR="00471582" w:rsidRPr="008A263F">
        <w:rPr>
          <w:rFonts w:ascii="Arial" w:eastAsia="Angsana New" w:hAnsi="Arial"/>
          <w:spacing w:val="-4"/>
          <w:sz w:val="22"/>
          <w:szCs w:val="22"/>
        </w:rPr>
        <w:t xml:space="preserve"> base</w:t>
      </w:r>
      <w:r w:rsidR="00FF39CF" w:rsidRPr="008A263F">
        <w:rPr>
          <w:rFonts w:ascii="Arial" w:eastAsia="Angsana New" w:hAnsi="Arial"/>
          <w:spacing w:val="-4"/>
          <w:sz w:val="22"/>
          <w:szCs w:val="22"/>
        </w:rPr>
        <w:t>d on locations of the customers for the years ended</w:t>
      </w:r>
      <w:r w:rsidR="009D4E06">
        <w:rPr>
          <w:rFonts w:ascii="Arial" w:eastAsia="Angsana New" w:hAnsi="Arial"/>
          <w:spacing w:val="-4"/>
          <w:sz w:val="22"/>
          <w:szCs w:val="22"/>
        </w:rPr>
        <w:br/>
      </w:r>
      <w:r w:rsidR="005D4CA8">
        <w:rPr>
          <w:rFonts w:ascii="Arial" w:eastAsia="Angsana New" w:hAnsi="Arial"/>
          <w:spacing w:val="-4"/>
          <w:sz w:val="22"/>
          <w:szCs w:val="22"/>
        </w:rPr>
        <w:t xml:space="preserve">31 December </w:t>
      </w:r>
      <w:r w:rsidR="00BC31E5">
        <w:rPr>
          <w:rFonts w:ascii="Arial" w:eastAsia="Angsana New" w:hAnsi="Arial"/>
          <w:spacing w:val="-4"/>
          <w:sz w:val="22"/>
          <w:szCs w:val="22"/>
        </w:rPr>
        <w:t>2019</w:t>
      </w:r>
      <w:r w:rsidR="005D4CA8">
        <w:rPr>
          <w:rFonts w:ascii="Arial" w:eastAsia="Angsana New" w:hAnsi="Arial"/>
          <w:spacing w:val="-4"/>
          <w:sz w:val="22"/>
          <w:szCs w:val="22"/>
        </w:rPr>
        <w:t xml:space="preserve"> and </w:t>
      </w:r>
      <w:r w:rsidR="00BC31E5">
        <w:rPr>
          <w:rFonts w:ascii="Arial" w:eastAsia="Angsana New" w:hAnsi="Arial"/>
          <w:spacing w:val="-4"/>
          <w:sz w:val="22"/>
          <w:szCs w:val="22"/>
        </w:rPr>
        <w:t>2018</w:t>
      </w:r>
      <w:r w:rsidR="00FF39CF">
        <w:rPr>
          <w:rFonts w:ascii="Arial" w:eastAsia="Angsana New" w:hAnsi="Arial"/>
          <w:sz w:val="22"/>
          <w:szCs w:val="22"/>
        </w:rPr>
        <w:t xml:space="preserve"> are as follows:</w:t>
      </w:r>
    </w:p>
    <w:tbl>
      <w:tblPr>
        <w:tblW w:w="9108" w:type="dxa"/>
        <w:tblInd w:w="450" w:type="dxa"/>
        <w:tblLayout w:type="fixed"/>
        <w:tblLook w:val="0000" w:firstRow="0" w:lastRow="0" w:firstColumn="0" w:lastColumn="0" w:noHBand="0" w:noVBand="0"/>
      </w:tblPr>
      <w:tblGrid>
        <w:gridCol w:w="5688"/>
        <w:gridCol w:w="1710"/>
        <w:gridCol w:w="1710"/>
      </w:tblGrid>
      <w:tr w:rsidR="00436562" w:rsidRPr="005D4CA8" w:rsidTr="00190AA8">
        <w:trPr>
          <w:cantSplit/>
        </w:trPr>
        <w:tc>
          <w:tcPr>
            <w:tcW w:w="9108" w:type="dxa"/>
            <w:gridSpan w:val="3"/>
            <w:tcBorders>
              <w:top w:val="nil"/>
              <w:left w:val="nil"/>
              <w:bottom w:val="nil"/>
              <w:right w:val="nil"/>
            </w:tcBorders>
          </w:tcPr>
          <w:p w:rsidR="00436562" w:rsidRPr="005D4CA8" w:rsidRDefault="00436562" w:rsidP="004F159D">
            <w:pPr>
              <w:pStyle w:val="a"/>
              <w:spacing w:line="380" w:lineRule="exact"/>
              <w:ind w:left="259" w:right="0"/>
              <w:jc w:val="right"/>
              <w:rPr>
                <w:rFonts w:ascii="Arial" w:hAnsi="Arial" w:cs="Arial"/>
                <w:sz w:val="22"/>
                <w:szCs w:val="22"/>
              </w:rPr>
            </w:pPr>
            <w:r w:rsidRPr="005D4CA8">
              <w:rPr>
                <w:rFonts w:ascii="Arial" w:hAnsi="Arial" w:cs="Arial"/>
                <w:sz w:val="22"/>
                <w:szCs w:val="22"/>
              </w:rPr>
              <w:t>(Unit: Million Baht)</w:t>
            </w:r>
          </w:p>
        </w:tc>
      </w:tr>
      <w:tr w:rsidR="005D4CA8" w:rsidRPr="005D4CA8" w:rsidTr="00190AA8">
        <w:trPr>
          <w:cantSplit/>
        </w:trPr>
        <w:tc>
          <w:tcPr>
            <w:tcW w:w="5688" w:type="dxa"/>
          </w:tcPr>
          <w:p w:rsidR="005D4CA8" w:rsidRPr="005D4CA8" w:rsidRDefault="005D4CA8" w:rsidP="004F159D">
            <w:pPr>
              <w:spacing w:line="380" w:lineRule="exact"/>
              <w:ind w:left="634" w:hanging="634"/>
              <w:rPr>
                <w:rFonts w:ascii="Arial" w:hAnsi="Arial" w:cs="Arial"/>
                <w:szCs w:val="22"/>
                <w:cs/>
              </w:rPr>
            </w:pPr>
          </w:p>
        </w:tc>
        <w:tc>
          <w:tcPr>
            <w:tcW w:w="1710" w:type="dxa"/>
          </w:tcPr>
          <w:p w:rsidR="005D4CA8" w:rsidRPr="005D4CA8" w:rsidRDefault="00BC31E5" w:rsidP="004F159D">
            <w:pPr>
              <w:tabs>
                <w:tab w:val="left" w:pos="900"/>
              </w:tabs>
              <w:spacing w:line="380" w:lineRule="exact"/>
              <w:ind w:left="634" w:hanging="634"/>
              <w:jc w:val="center"/>
              <w:rPr>
                <w:rFonts w:ascii="Arial" w:hAnsi="Arial" w:cs="Arial"/>
                <w:szCs w:val="22"/>
                <w:u w:val="single"/>
              </w:rPr>
            </w:pPr>
            <w:r>
              <w:rPr>
                <w:rFonts w:ascii="Arial" w:hAnsi="Arial" w:cs="Arial"/>
                <w:sz w:val="22"/>
                <w:szCs w:val="22"/>
                <w:u w:val="single"/>
              </w:rPr>
              <w:t>2019</w:t>
            </w:r>
          </w:p>
        </w:tc>
        <w:tc>
          <w:tcPr>
            <w:tcW w:w="1710" w:type="dxa"/>
          </w:tcPr>
          <w:p w:rsidR="005D4CA8" w:rsidRPr="005D4CA8" w:rsidRDefault="00BC31E5" w:rsidP="004F159D">
            <w:pPr>
              <w:tabs>
                <w:tab w:val="left" w:pos="900"/>
              </w:tabs>
              <w:spacing w:line="380" w:lineRule="exact"/>
              <w:ind w:left="634" w:hanging="634"/>
              <w:jc w:val="center"/>
              <w:rPr>
                <w:rFonts w:ascii="Arial" w:hAnsi="Arial" w:cs="Arial"/>
                <w:szCs w:val="22"/>
                <w:u w:val="single"/>
              </w:rPr>
            </w:pPr>
            <w:r>
              <w:rPr>
                <w:rFonts w:ascii="Arial" w:hAnsi="Arial" w:cs="Arial"/>
                <w:sz w:val="22"/>
                <w:szCs w:val="22"/>
                <w:u w:val="single"/>
              </w:rPr>
              <w:t>2018</w:t>
            </w:r>
          </w:p>
        </w:tc>
      </w:tr>
      <w:tr w:rsidR="0070039A" w:rsidRPr="005D4CA8" w:rsidTr="00190AA8">
        <w:trPr>
          <w:cantSplit/>
        </w:trPr>
        <w:tc>
          <w:tcPr>
            <w:tcW w:w="5688" w:type="dxa"/>
          </w:tcPr>
          <w:p w:rsidR="0070039A" w:rsidRPr="005D4CA8" w:rsidRDefault="00925033" w:rsidP="0069576B">
            <w:pPr>
              <w:spacing w:line="380" w:lineRule="exact"/>
              <w:ind w:left="246"/>
              <w:rPr>
                <w:rFonts w:ascii="Arial" w:hAnsi="Arial" w:cs="Arial"/>
                <w:szCs w:val="22"/>
              </w:rPr>
            </w:pPr>
            <w:r>
              <w:rPr>
                <w:rFonts w:ascii="Arial" w:hAnsi="Arial" w:cs="Arial"/>
                <w:sz w:val="22"/>
                <w:szCs w:val="22"/>
              </w:rPr>
              <w:t xml:space="preserve">   </w:t>
            </w:r>
            <w:r w:rsidR="0070039A" w:rsidRPr="005D4CA8">
              <w:rPr>
                <w:rFonts w:ascii="Arial" w:hAnsi="Arial" w:cs="Arial"/>
                <w:sz w:val="22"/>
                <w:szCs w:val="22"/>
              </w:rPr>
              <w:t>Thailand</w:t>
            </w:r>
          </w:p>
        </w:tc>
        <w:tc>
          <w:tcPr>
            <w:tcW w:w="1710" w:type="dxa"/>
          </w:tcPr>
          <w:p w:rsidR="0070039A" w:rsidRPr="005A6475" w:rsidRDefault="0019100E" w:rsidP="0070039A">
            <w:pPr>
              <w:tabs>
                <w:tab w:val="decimal" w:pos="1152"/>
              </w:tabs>
              <w:spacing w:line="380" w:lineRule="exact"/>
              <w:rPr>
                <w:rFonts w:ascii="Arial" w:hAnsi="Arial" w:cs="Arial"/>
                <w:sz w:val="22"/>
                <w:szCs w:val="22"/>
              </w:rPr>
            </w:pPr>
            <w:r>
              <w:rPr>
                <w:rFonts w:ascii="Arial" w:hAnsi="Arial" w:cs="Arial"/>
                <w:sz w:val="22"/>
                <w:szCs w:val="22"/>
              </w:rPr>
              <w:t>567</w:t>
            </w:r>
          </w:p>
        </w:tc>
        <w:tc>
          <w:tcPr>
            <w:tcW w:w="1710" w:type="dxa"/>
          </w:tcPr>
          <w:p w:rsidR="0070039A" w:rsidRPr="005A6475" w:rsidRDefault="0070039A" w:rsidP="0070039A">
            <w:pPr>
              <w:tabs>
                <w:tab w:val="decimal" w:pos="1152"/>
              </w:tabs>
              <w:spacing w:line="380" w:lineRule="exact"/>
              <w:rPr>
                <w:rFonts w:ascii="Arial" w:hAnsi="Arial" w:cs="Arial"/>
                <w:sz w:val="22"/>
                <w:szCs w:val="22"/>
              </w:rPr>
            </w:pPr>
            <w:r>
              <w:rPr>
                <w:rFonts w:ascii="Arial" w:hAnsi="Arial" w:cs="Arial"/>
                <w:sz w:val="22"/>
                <w:szCs w:val="22"/>
              </w:rPr>
              <w:t>671</w:t>
            </w:r>
          </w:p>
        </w:tc>
      </w:tr>
      <w:tr w:rsidR="0070039A" w:rsidRPr="005D4CA8" w:rsidTr="00190AA8">
        <w:trPr>
          <w:cantSplit/>
        </w:trPr>
        <w:tc>
          <w:tcPr>
            <w:tcW w:w="5688" w:type="dxa"/>
          </w:tcPr>
          <w:p w:rsidR="0070039A" w:rsidRPr="005D4CA8" w:rsidRDefault="00541D97" w:rsidP="0069576B">
            <w:pPr>
              <w:spacing w:line="380" w:lineRule="exact"/>
              <w:ind w:left="246"/>
              <w:rPr>
                <w:rFonts w:ascii="Arial" w:hAnsi="Arial" w:cs="Arial"/>
                <w:szCs w:val="22"/>
              </w:rPr>
            </w:pPr>
            <w:r>
              <w:rPr>
                <w:rFonts w:ascii="Arial" w:hAnsi="Arial" w:cs="Arial"/>
                <w:sz w:val="22"/>
                <w:szCs w:val="22"/>
              </w:rPr>
              <w:t xml:space="preserve">   </w:t>
            </w:r>
            <w:r w:rsidR="0070039A" w:rsidRPr="005D4CA8">
              <w:rPr>
                <w:rFonts w:ascii="Arial" w:hAnsi="Arial" w:cs="Arial"/>
                <w:sz w:val="22"/>
                <w:szCs w:val="22"/>
              </w:rPr>
              <w:t>Overseas</w:t>
            </w:r>
          </w:p>
        </w:tc>
        <w:tc>
          <w:tcPr>
            <w:tcW w:w="1710" w:type="dxa"/>
          </w:tcPr>
          <w:p w:rsidR="0070039A" w:rsidRPr="005A6475" w:rsidRDefault="0019100E" w:rsidP="0070039A">
            <w:pPr>
              <w:pBdr>
                <w:bottom w:val="single" w:sz="4" w:space="1" w:color="auto"/>
              </w:pBdr>
              <w:tabs>
                <w:tab w:val="decimal" w:pos="1152"/>
              </w:tabs>
              <w:spacing w:line="380" w:lineRule="exact"/>
              <w:rPr>
                <w:rFonts w:ascii="Arial" w:hAnsi="Arial" w:cs="Arial"/>
                <w:sz w:val="22"/>
                <w:szCs w:val="22"/>
              </w:rPr>
            </w:pPr>
            <w:r>
              <w:rPr>
                <w:rFonts w:ascii="Arial" w:hAnsi="Arial" w:cs="Arial"/>
                <w:sz w:val="22"/>
                <w:szCs w:val="22"/>
              </w:rPr>
              <w:t>369</w:t>
            </w:r>
          </w:p>
        </w:tc>
        <w:tc>
          <w:tcPr>
            <w:tcW w:w="1710" w:type="dxa"/>
          </w:tcPr>
          <w:p w:rsidR="0070039A" w:rsidRPr="005A6475" w:rsidRDefault="0070039A" w:rsidP="0070039A">
            <w:pPr>
              <w:pBdr>
                <w:bottom w:val="single" w:sz="4" w:space="1" w:color="auto"/>
              </w:pBdr>
              <w:tabs>
                <w:tab w:val="decimal" w:pos="1152"/>
              </w:tabs>
              <w:spacing w:line="380" w:lineRule="exact"/>
              <w:rPr>
                <w:rFonts w:ascii="Arial" w:hAnsi="Arial" w:cs="Arial"/>
                <w:sz w:val="22"/>
                <w:szCs w:val="22"/>
              </w:rPr>
            </w:pPr>
            <w:r>
              <w:rPr>
                <w:rFonts w:ascii="Arial" w:hAnsi="Arial" w:cs="Arial"/>
                <w:sz w:val="22"/>
                <w:szCs w:val="22"/>
              </w:rPr>
              <w:t>478</w:t>
            </w:r>
          </w:p>
        </w:tc>
      </w:tr>
      <w:tr w:rsidR="0070039A" w:rsidRPr="005D4CA8" w:rsidTr="00190AA8">
        <w:trPr>
          <w:cantSplit/>
        </w:trPr>
        <w:tc>
          <w:tcPr>
            <w:tcW w:w="5688" w:type="dxa"/>
          </w:tcPr>
          <w:p w:rsidR="0070039A" w:rsidRPr="005D4CA8" w:rsidRDefault="0070039A" w:rsidP="0069576B">
            <w:pPr>
              <w:spacing w:line="380" w:lineRule="exact"/>
              <w:ind w:left="246"/>
              <w:rPr>
                <w:rFonts w:ascii="Arial" w:hAnsi="Arial" w:cs="Arial"/>
                <w:szCs w:val="22"/>
                <w:cs/>
              </w:rPr>
            </w:pPr>
            <w:r w:rsidRPr="005D4CA8">
              <w:rPr>
                <w:rFonts w:ascii="Arial" w:hAnsi="Arial" w:cs="Arial"/>
                <w:sz w:val="22"/>
                <w:szCs w:val="22"/>
              </w:rPr>
              <w:t>Total</w:t>
            </w:r>
          </w:p>
        </w:tc>
        <w:tc>
          <w:tcPr>
            <w:tcW w:w="1710" w:type="dxa"/>
          </w:tcPr>
          <w:p w:rsidR="0070039A" w:rsidRPr="005A6475" w:rsidRDefault="0019100E" w:rsidP="0070039A">
            <w:pPr>
              <w:pBdr>
                <w:bottom w:val="double" w:sz="4" w:space="1" w:color="auto"/>
              </w:pBdr>
              <w:tabs>
                <w:tab w:val="decimal" w:pos="1152"/>
              </w:tabs>
              <w:spacing w:line="380" w:lineRule="exact"/>
              <w:rPr>
                <w:rFonts w:ascii="Arial" w:hAnsi="Arial" w:cs="Arial"/>
                <w:sz w:val="22"/>
                <w:szCs w:val="22"/>
              </w:rPr>
            </w:pPr>
            <w:r>
              <w:rPr>
                <w:rFonts w:ascii="Arial" w:hAnsi="Arial" w:cs="Arial"/>
                <w:sz w:val="22"/>
                <w:szCs w:val="22"/>
              </w:rPr>
              <w:t>936</w:t>
            </w:r>
          </w:p>
        </w:tc>
        <w:tc>
          <w:tcPr>
            <w:tcW w:w="1710" w:type="dxa"/>
          </w:tcPr>
          <w:p w:rsidR="0070039A" w:rsidRPr="005A6475" w:rsidRDefault="0070039A" w:rsidP="0070039A">
            <w:pPr>
              <w:pBdr>
                <w:bottom w:val="double" w:sz="4" w:space="1" w:color="auto"/>
              </w:pBdr>
              <w:tabs>
                <w:tab w:val="decimal" w:pos="1152"/>
              </w:tabs>
              <w:spacing w:line="380" w:lineRule="exact"/>
              <w:rPr>
                <w:rFonts w:ascii="Arial" w:hAnsi="Arial" w:cs="Arial"/>
                <w:sz w:val="22"/>
                <w:szCs w:val="22"/>
              </w:rPr>
            </w:pPr>
            <w:r>
              <w:rPr>
                <w:rFonts w:ascii="Arial" w:hAnsi="Arial" w:cs="Arial"/>
                <w:sz w:val="22"/>
                <w:szCs w:val="22"/>
              </w:rPr>
              <w:t>1,149</w:t>
            </w:r>
          </w:p>
        </w:tc>
      </w:tr>
    </w:tbl>
    <w:p w:rsidR="00735F9A" w:rsidRPr="00203681" w:rsidRDefault="007D46BA" w:rsidP="004F159D">
      <w:pPr>
        <w:tabs>
          <w:tab w:val="left" w:pos="900"/>
          <w:tab w:val="right" w:pos="7200"/>
          <w:tab w:val="right" w:pos="8540"/>
        </w:tabs>
        <w:spacing w:before="240" w:after="120" w:line="380" w:lineRule="exact"/>
        <w:ind w:left="547" w:hanging="547"/>
        <w:jc w:val="thaiDistribute"/>
        <w:rPr>
          <w:rFonts w:ascii="Arial" w:hAnsi="Arial"/>
          <w:sz w:val="22"/>
          <w:szCs w:val="22"/>
          <w:u w:val="single"/>
        </w:rPr>
      </w:pPr>
      <w:r>
        <w:rPr>
          <w:rFonts w:ascii="Arial" w:hAnsi="Arial"/>
          <w:sz w:val="22"/>
          <w:szCs w:val="22"/>
        </w:rPr>
        <w:tab/>
      </w:r>
      <w:r w:rsidRPr="00203681">
        <w:rPr>
          <w:rFonts w:ascii="Arial" w:hAnsi="Arial"/>
          <w:sz w:val="22"/>
          <w:szCs w:val="22"/>
          <w:u w:val="single"/>
        </w:rPr>
        <w:t>Major customer</w:t>
      </w:r>
      <w:r w:rsidR="00233261">
        <w:rPr>
          <w:rFonts w:ascii="Arial" w:hAnsi="Arial"/>
          <w:sz w:val="22"/>
          <w:szCs w:val="22"/>
          <w:u w:val="single"/>
        </w:rPr>
        <w:t>s</w:t>
      </w:r>
    </w:p>
    <w:p w:rsidR="00735F9A" w:rsidRPr="00735F9A" w:rsidRDefault="00735F9A" w:rsidP="004F159D">
      <w:pPr>
        <w:tabs>
          <w:tab w:val="left" w:pos="900"/>
          <w:tab w:val="right" w:pos="7200"/>
          <w:tab w:val="right" w:pos="8540"/>
        </w:tabs>
        <w:spacing w:before="120" w:after="120" w:line="380" w:lineRule="exact"/>
        <w:ind w:left="547" w:hanging="547"/>
        <w:jc w:val="thaiDistribute"/>
        <w:rPr>
          <w:rFonts w:ascii="Arial" w:hAnsi="Arial"/>
          <w:sz w:val="22"/>
          <w:szCs w:val="22"/>
        </w:rPr>
      </w:pPr>
      <w:r w:rsidRPr="00735F9A">
        <w:rPr>
          <w:rFonts w:ascii="Arial" w:hAnsi="Arial"/>
          <w:sz w:val="22"/>
          <w:szCs w:val="22"/>
        </w:rPr>
        <w:tab/>
      </w:r>
      <w:r w:rsidRPr="00735F9A">
        <w:rPr>
          <w:rFonts w:ascii="Arial" w:hAnsi="Arial"/>
          <w:spacing w:val="-4"/>
          <w:sz w:val="22"/>
          <w:szCs w:val="22"/>
        </w:rPr>
        <w:t>For the ye</w:t>
      </w:r>
      <w:r w:rsidR="00471582">
        <w:rPr>
          <w:rFonts w:ascii="Arial" w:hAnsi="Arial"/>
          <w:spacing w:val="-4"/>
          <w:sz w:val="22"/>
          <w:szCs w:val="22"/>
        </w:rPr>
        <w:t xml:space="preserve">ar </w:t>
      </w:r>
      <w:r w:rsidR="00BC31E5">
        <w:rPr>
          <w:rFonts w:ascii="Arial" w:hAnsi="Arial"/>
          <w:spacing w:val="-4"/>
          <w:sz w:val="22"/>
          <w:szCs w:val="22"/>
        </w:rPr>
        <w:t>2019</w:t>
      </w:r>
      <w:r w:rsidR="006609AA">
        <w:rPr>
          <w:rFonts w:ascii="Arial" w:hAnsi="Arial"/>
          <w:spacing w:val="-4"/>
          <w:sz w:val="22"/>
          <w:szCs w:val="22"/>
        </w:rPr>
        <w:t xml:space="preserve"> and </w:t>
      </w:r>
      <w:r w:rsidR="00BC31E5">
        <w:rPr>
          <w:rFonts w:ascii="Arial" w:hAnsi="Arial"/>
          <w:spacing w:val="-4"/>
          <w:sz w:val="22"/>
          <w:szCs w:val="22"/>
        </w:rPr>
        <w:t>2018</w:t>
      </w:r>
      <w:r w:rsidRPr="00735F9A">
        <w:rPr>
          <w:rFonts w:ascii="Arial" w:hAnsi="Arial"/>
          <w:spacing w:val="-4"/>
          <w:sz w:val="22"/>
          <w:szCs w:val="22"/>
        </w:rPr>
        <w:t>, the Company has no major customer with revenue of 10 percent</w:t>
      </w:r>
      <w:r w:rsidRPr="00735F9A">
        <w:rPr>
          <w:rFonts w:ascii="Arial" w:hAnsi="Arial"/>
          <w:sz w:val="22"/>
          <w:szCs w:val="22"/>
        </w:rPr>
        <w:t xml:space="preserve"> or more of an entity’s revenues.</w:t>
      </w:r>
    </w:p>
    <w:p w:rsidR="00105413" w:rsidRPr="00F00250" w:rsidRDefault="00032CB5" w:rsidP="004F159D">
      <w:pPr>
        <w:tabs>
          <w:tab w:val="left" w:pos="900"/>
          <w:tab w:val="right" w:pos="720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20</w:t>
      </w:r>
      <w:r w:rsidR="00105413" w:rsidRPr="00476E70">
        <w:rPr>
          <w:rFonts w:ascii="Arial" w:hAnsi="Arial"/>
          <w:b/>
          <w:bCs/>
          <w:sz w:val="22"/>
          <w:szCs w:val="22"/>
        </w:rPr>
        <w:t>.</w:t>
      </w:r>
      <w:r w:rsidR="00105413" w:rsidRPr="00476E70">
        <w:rPr>
          <w:rFonts w:ascii="Arial" w:hAnsi="Arial"/>
          <w:b/>
          <w:bCs/>
          <w:sz w:val="22"/>
          <w:szCs w:val="22"/>
        </w:rPr>
        <w:tab/>
        <w:t>Provident fund</w:t>
      </w:r>
    </w:p>
    <w:p w:rsidR="00C50FC5" w:rsidRDefault="00105413" w:rsidP="004F159D">
      <w:pPr>
        <w:spacing w:before="120" w:after="120" w:line="380" w:lineRule="exact"/>
        <w:ind w:left="540"/>
        <w:jc w:val="thaiDistribute"/>
        <w:rPr>
          <w:rFonts w:ascii="Arial" w:hAnsi="Arial"/>
          <w:sz w:val="22"/>
          <w:szCs w:val="22"/>
        </w:rPr>
      </w:pPr>
      <w:r w:rsidRPr="00F00250">
        <w:rPr>
          <w:rFonts w:ascii="Arial" w:hAnsi="Arial"/>
          <w:sz w:val="22"/>
          <w:szCs w:val="22"/>
        </w:rPr>
        <w:t xml:space="preserve">The Company and its employees have jointly established a provident fund in accordance with the Provident Fund Act B.E. 2530. </w:t>
      </w:r>
      <w:r>
        <w:rPr>
          <w:rFonts w:ascii="Arial" w:hAnsi="Arial"/>
          <w:sz w:val="22"/>
          <w:szCs w:val="22"/>
        </w:rPr>
        <w:t xml:space="preserve">The registered provident fund plan was approved by </w:t>
      </w:r>
      <w:r w:rsidR="00233261">
        <w:rPr>
          <w:rFonts w:ascii="Arial" w:hAnsi="Arial"/>
          <w:sz w:val="22"/>
          <w:szCs w:val="22"/>
        </w:rPr>
        <w:t xml:space="preserve">                      </w:t>
      </w:r>
      <w:r>
        <w:rPr>
          <w:rFonts w:ascii="Arial" w:hAnsi="Arial"/>
          <w:sz w:val="22"/>
          <w:szCs w:val="22"/>
        </w:rPr>
        <w:t xml:space="preserve">the Ministry of Finance on 1 June 1999. </w:t>
      </w:r>
      <w:r w:rsidRPr="00F00250">
        <w:rPr>
          <w:rFonts w:ascii="Arial" w:hAnsi="Arial"/>
          <w:sz w:val="22"/>
          <w:szCs w:val="22"/>
        </w:rPr>
        <w:t xml:space="preserve">Both employees and the Company contribute to </w:t>
      </w:r>
      <w:r w:rsidR="00145844">
        <w:rPr>
          <w:rFonts w:ascii="Arial" w:hAnsi="Arial"/>
          <w:sz w:val="22"/>
          <w:szCs w:val="22"/>
        </w:rPr>
        <w:t xml:space="preserve">                       </w:t>
      </w:r>
      <w:r w:rsidRPr="00F00250">
        <w:rPr>
          <w:rFonts w:ascii="Arial" w:hAnsi="Arial"/>
          <w:sz w:val="22"/>
          <w:szCs w:val="22"/>
        </w:rPr>
        <w:t xml:space="preserve">the fund monthly at the rate of </w:t>
      </w:r>
      <w:r>
        <w:rPr>
          <w:rFonts w:ascii="Arial" w:hAnsi="Arial"/>
          <w:sz w:val="22"/>
          <w:szCs w:val="22"/>
        </w:rPr>
        <w:t>3 or 5 or 7</w:t>
      </w:r>
      <w:r w:rsidRPr="00F00250">
        <w:rPr>
          <w:rFonts w:ascii="Arial" w:hAnsi="Arial"/>
          <w:sz w:val="22"/>
          <w:szCs w:val="22"/>
        </w:rPr>
        <w:t xml:space="preserve"> percent of basic salary. The fund, which is managed by </w:t>
      </w:r>
      <w:r>
        <w:rPr>
          <w:rFonts w:ascii="Arial" w:hAnsi="Arial"/>
          <w:sz w:val="22"/>
          <w:szCs w:val="22"/>
        </w:rPr>
        <w:t>a fund manager</w:t>
      </w:r>
      <w:r w:rsidRPr="00F00250">
        <w:rPr>
          <w:rFonts w:ascii="Arial" w:hAnsi="Arial"/>
          <w:sz w:val="22"/>
          <w:szCs w:val="22"/>
        </w:rPr>
        <w:t xml:space="preserve">, will be paid to employees upon termination in accordance with the fund rules. </w:t>
      </w:r>
      <w:r w:rsidR="005A63B4">
        <w:rPr>
          <w:rFonts w:ascii="Arial" w:hAnsi="Arial"/>
          <w:sz w:val="22"/>
          <w:szCs w:val="22"/>
        </w:rPr>
        <w:t>The contribution</w:t>
      </w:r>
      <w:r w:rsidR="00C85BA6">
        <w:rPr>
          <w:rFonts w:ascii="Arial" w:hAnsi="Arial"/>
          <w:sz w:val="22"/>
          <w:szCs w:val="22"/>
        </w:rPr>
        <w:t>s</w:t>
      </w:r>
      <w:r w:rsidR="005A63B4">
        <w:rPr>
          <w:rFonts w:ascii="Arial" w:hAnsi="Arial"/>
          <w:sz w:val="22"/>
          <w:szCs w:val="22"/>
        </w:rPr>
        <w:t xml:space="preserve"> for the year </w:t>
      </w:r>
      <w:r w:rsidR="00BC31E5">
        <w:rPr>
          <w:rFonts w:ascii="Arial" w:hAnsi="Arial"/>
          <w:sz w:val="22"/>
          <w:szCs w:val="22"/>
        </w:rPr>
        <w:t>2019</w:t>
      </w:r>
      <w:r w:rsidR="005A63B4">
        <w:rPr>
          <w:rFonts w:ascii="Arial" w:hAnsi="Arial"/>
          <w:sz w:val="22"/>
          <w:szCs w:val="22"/>
        </w:rPr>
        <w:t xml:space="preserve"> amounting to approximately</w:t>
      </w:r>
      <w:r w:rsidR="000268D9">
        <w:rPr>
          <w:rFonts w:ascii="Arial" w:hAnsi="Arial"/>
          <w:sz w:val="22"/>
          <w:szCs w:val="22"/>
        </w:rPr>
        <w:t xml:space="preserve"> Baht </w:t>
      </w:r>
      <w:r w:rsidR="0066649C">
        <w:rPr>
          <w:rFonts w:ascii="Arial" w:hAnsi="Arial"/>
          <w:sz w:val="22"/>
          <w:szCs w:val="22"/>
        </w:rPr>
        <w:t xml:space="preserve">4 </w:t>
      </w:r>
      <w:r w:rsidR="000268D9">
        <w:rPr>
          <w:rFonts w:ascii="Arial" w:hAnsi="Arial"/>
          <w:sz w:val="22"/>
          <w:szCs w:val="22"/>
        </w:rPr>
        <w:t>million (</w:t>
      </w:r>
      <w:r w:rsidR="00BC31E5">
        <w:rPr>
          <w:rFonts w:ascii="Arial" w:hAnsi="Arial"/>
          <w:sz w:val="22"/>
          <w:szCs w:val="22"/>
        </w:rPr>
        <w:t>2018</w:t>
      </w:r>
      <w:r w:rsidR="00552B02">
        <w:rPr>
          <w:rFonts w:ascii="Arial" w:hAnsi="Arial"/>
          <w:sz w:val="22"/>
          <w:szCs w:val="22"/>
        </w:rPr>
        <w:t xml:space="preserve">: Baht </w:t>
      </w:r>
      <w:r w:rsidR="000268D9">
        <w:rPr>
          <w:rFonts w:ascii="Arial" w:hAnsi="Arial"/>
          <w:sz w:val="22"/>
          <w:szCs w:val="22"/>
        </w:rPr>
        <w:t>4</w:t>
      </w:r>
      <w:r w:rsidR="00552B02">
        <w:rPr>
          <w:rFonts w:ascii="Arial" w:hAnsi="Arial"/>
          <w:sz w:val="22"/>
          <w:szCs w:val="22"/>
        </w:rPr>
        <w:t xml:space="preserve"> million) </w:t>
      </w:r>
      <w:r w:rsidR="005A63B4">
        <w:rPr>
          <w:rFonts w:ascii="Arial" w:hAnsi="Arial"/>
          <w:sz w:val="22"/>
          <w:szCs w:val="22"/>
        </w:rPr>
        <w:t>were recognised as expenses</w:t>
      </w:r>
      <w:r w:rsidR="00552B02">
        <w:rPr>
          <w:rFonts w:ascii="Arial" w:hAnsi="Arial"/>
          <w:sz w:val="22"/>
          <w:szCs w:val="22"/>
        </w:rPr>
        <w:t>.</w:t>
      </w:r>
    </w:p>
    <w:p w:rsidR="00844D1F" w:rsidRDefault="00844D1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1D738D" w:rsidRDefault="008E0D88" w:rsidP="004F159D">
      <w:pPr>
        <w:spacing w:before="120" w:after="120" w:line="380" w:lineRule="exact"/>
        <w:ind w:left="540" w:hanging="540"/>
        <w:jc w:val="thaiDistribute"/>
        <w:rPr>
          <w:rFonts w:ascii="Arial" w:hAnsi="Arial"/>
          <w:b/>
          <w:bCs/>
          <w:sz w:val="22"/>
          <w:szCs w:val="22"/>
        </w:rPr>
      </w:pPr>
      <w:r>
        <w:rPr>
          <w:rFonts w:ascii="Arial" w:hAnsi="Arial"/>
          <w:b/>
          <w:bCs/>
          <w:sz w:val="22"/>
          <w:szCs w:val="22"/>
        </w:rPr>
        <w:lastRenderedPageBreak/>
        <w:t>2</w:t>
      </w:r>
      <w:r w:rsidR="00032CB5">
        <w:rPr>
          <w:rFonts w:ascii="Arial" w:hAnsi="Arial"/>
          <w:b/>
          <w:bCs/>
          <w:sz w:val="22"/>
          <w:szCs w:val="22"/>
        </w:rPr>
        <w:t>1</w:t>
      </w:r>
      <w:r w:rsidR="00105413">
        <w:rPr>
          <w:rFonts w:ascii="Arial" w:hAnsi="Arial"/>
          <w:b/>
          <w:bCs/>
          <w:sz w:val="22"/>
          <w:szCs w:val="22"/>
        </w:rPr>
        <w:t>.</w:t>
      </w:r>
      <w:r w:rsidR="00105413">
        <w:rPr>
          <w:rFonts w:ascii="Arial" w:hAnsi="Arial"/>
          <w:b/>
          <w:bCs/>
          <w:sz w:val="22"/>
          <w:szCs w:val="22"/>
        </w:rPr>
        <w:tab/>
        <w:t>Dividends</w:t>
      </w:r>
    </w:p>
    <w:tbl>
      <w:tblPr>
        <w:tblW w:w="9180" w:type="dxa"/>
        <w:tblInd w:w="450" w:type="dxa"/>
        <w:tblLayout w:type="fixed"/>
        <w:tblLook w:val="01E0" w:firstRow="1" w:lastRow="1" w:firstColumn="1" w:lastColumn="1" w:noHBand="0" w:noVBand="0"/>
      </w:tblPr>
      <w:tblGrid>
        <w:gridCol w:w="2430"/>
        <w:gridCol w:w="3150"/>
        <w:gridCol w:w="1710"/>
        <w:gridCol w:w="1890"/>
      </w:tblGrid>
      <w:tr w:rsidR="005D7B38" w:rsidRPr="006835DD" w:rsidTr="002164C7">
        <w:trPr>
          <w:tblHeader/>
        </w:trPr>
        <w:tc>
          <w:tcPr>
            <w:tcW w:w="2430" w:type="dxa"/>
            <w:vAlign w:val="bottom"/>
          </w:tcPr>
          <w:p w:rsidR="005D7B38" w:rsidRPr="006835DD" w:rsidRDefault="005D7B38" w:rsidP="004F159D">
            <w:pPr>
              <w:tabs>
                <w:tab w:val="left" w:pos="900"/>
                <w:tab w:val="left" w:pos="1440"/>
              </w:tabs>
              <w:spacing w:line="380" w:lineRule="exact"/>
              <w:jc w:val="center"/>
              <w:rPr>
                <w:rFonts w:ascii="Arial" w:hAnsi="Arial" w:cs="Arial"/>
                <w:sz w:val="21"/>
                <w:szCs w:val="21"/>
                <w:u w:val="single"/>
              </w:rPr>
            </w:pPr>
            <w:r w:rsidRPr="006835DD">
              <w:rPr>
                <w:rFonts w:ascii="Arial" w:hAnsi="Arial" w:cs="Arial"/>
                <w:sz w:val="21"/>
                <w:szCs w:val="21"/>
                <w:u w:val="single"/>
              </w:rPr>
              <w:t>Dividend</w:t>
            </w:r>
            <w:r w:rsidR="00203681" w:rsidRPr="006835DD">
              <w:rPr>
                <w:rFonts w:ascii="Arial" w:hAnsi="Arial" w:cs="Arial"/>
                <w:sz w:val="21"/>
                <w:szCs w:val="21"/>
                <w:u w:val="single"/>
              </w:rPr>
              <w:t>s</w:t>
            </w:r>
          </w:p>
        </w:tc>
        <w:tc>
          <w:tcPr>
            <w:tcW w:w="3150" w:type="dxa"/>
            <w:vAlign w:val="bottom"/>
          </w:tcPr>
          <w:p w:rsidR="005D7B38" w:rsidRPr="006835DD" w:rsidRDefault="005D7B38" w:rsidP="004F159D">
            <w:pPr>
              <w:tabs>
                <w:tab w:val="left" w:pos="900"/>
                <w:tab w:val="left" w:pos="1440"/>
              </w:tabs>
              <w:spacing w:line="380" w:lineRule="exact"/>
              <w:jc w:val="center"/>
              <w:rPr>
                <w:rFonts w:ascii="Arial" w:hAnsi="Arial" w:cs="Arial"/>
                <w:sz w:val="21"/>
                <w:szCs w:val="21"/>
                <w:u w:val="single"/>
              </w:rPr>
            </w:pPr>
            <w:r w:rsidRPr="006835DD">
              <w:rPr>
                <w:rFonts w:ascii="Arial" w:hAnsi="Arial" w:cs="Arial"/>
                <w:sz w:val="21"/>
                <w:szCs w:val="21"/>
                <w:u w:val="single"/>
              </w:rPr>
              <w:t>Approved by</w:t>
            </w:r>
          </w:p>
        </w:tc>
        <w:tc>
          <w:tcPr>
            <w:tcW w:w="1710" w:type="dxa"/>
            <w:vAlign w:val="bottom"/>
          </w:tcPr>
          <w:p w:rsidR="005D7B38" w:rsidRPr="006835DD" w:rsidRDefault="005D7B38" w:rsidP="004F159D">
            <w:pPr>
              <w:spacing w:line="380" w:lineRule="exact"/>
              <w:jc w:val="center"/>
              <w:rPr>
                <w:rFonts w:ascii="Arial" w:hAnsi="Arial" w:cs="Arial"/>
                <w:sz w:val="21"/>
                <w:szCs w:val="21"/>
                <w:u w:val="single"/>
              </w:rPr>
            </w:pPr>
            <w:r w:rsidRPr="006835DD">
              <w:rPr>
                <w:rFonts w:ascii="Arial" w:hAnsi="Arial" w:cs="Arial"/>
                <w:sz w:val="21"/>
                <w:szCs w:val="21"/>
                <w:u w:val="single"/>
              </w:rPr>
              <w:t>Total dividends</w:t>
            </w:r>
          </w:p>
        </w:tc>
        <w:tc>
          <w:tcPr>
            <w:tcW w:w="1890" w:type="dxa"/>
            <w:vAlign w:val="bottom"/>
          </w:tcPr>
          <w:p w:rsidR="005D7B38" w:rsidRPr="006835DD" w:rsidRDefault="005D7B38" w:rsidP="004F159D">
            <w:pPr>
              <w:spacing w:line="380" w:lineRule="exact"/>
              <w:ind w:right="-108"/>
              <w:jc w:val="center"/>
              <w:rPr>
                <w:rFonts w:ascii="Arial" w:hAnsi="Arial" w:cs="Arial"/>
                <w:sz w:val="21"/>
                <w:szCs w:val="21"/>
                <w:u w:val="single"/>
              </w:rPr>
            </w:pPr>
            <w:r w:rsidRPr="006835DD">
              <w:rPr>
                <w:rFonts w:ascii="Arial" w:hAnsi="Arial" w:cs="Arial"/>
                <w:sz w:val="21"/>
                <w:szCs w:val="21"/>
                <w:u w:val="single"/>
              </w:rPr>
              <w:t>Dividend per share</w:t>
            </w:r>
          </w:p>
        </w:tc>
      </w:tr>
      <w:tr w:rsidR="00187C20" w:rsidRPr="006835DD" w:rsidTr="002164C7">
        <w:trPr>
          <w:tblHeader/>
        </w:trPr>
        <w:tc>
          <w:tcPr>
            <w:tcW w:w="2430" w:type="dxa"/>
          </w:tcPr>
          <w:p w:rsidR="00187C20" w:rsidRPr="006835DD" w:rsidRDefault="00187C20" w:rsidP="004F159D">
            <w:pPr>
              <w:tabs>
                <w:tab w:val="left" w:pos="900"/>
                <w:tab w:val="left" w:pos="1440"/>
              </w:tabs>
              <w:spacing w:line="380" w:lineRule="exact"/>
              <w:jc w:val="center"/>
              <w:rPr>
                <w:rFonts w:ascii="Arial" w:hAnsi="Arial" w:cs="Arial"/>
                <w:sz w:val="21"/>
                <w:szCs w:val="21"/>
                <w:u w:val="single"/>
              </w:rPr>
            </w:pPr>
          </w:p>
        </w:tc>
        <w:tc>
          <w:tcPr>
            <w:tcW w:w="3150" w:type="dxa"/>
            <w:vAlign w:val="bottom"/>
          </w:tcPr>
          <w:p w:rsidR="00187C20" w:rsidRPr="006835DD" w:rsidRDefault="00187C20" w:rsidP="004F159D">
            <w:pPr>
              <w:tabs>
                <w:tab w:val="left" w:pos="900"/>
                <w:tab w:val="left" w:pos="1440"/>
              </w:tabs>
              <w:spacing w:line="380" w:lineRule="exact"/>
              <w:jc w:val="center"/>
              <w:rPr>
                <w:rFonts w:ascii="Arial" w:hAnsi="Arial" w:cs="Arial"/>
                <w:sz w:val="21"/>
                <w:szCs w:val="21"/>
                <w:u w:val="single"/>
              </w:rPr>
            </w:pPr>
          </w:p>
        </w:tc>
        <w:tc>
          <w:tcPr>
            <w:tcW w:w="1710" w:type="dxa"/>
            <w:vAlign w:val="bottom"/>
          </w:tcPr>
          <w:p w:rsidR="00187C20" w:rsidRPr="006835DD" w:rsidRDefault="00187C20" w:rsidP="004F159D">
            <w:pPr>
              <w:spacing w:line="380" w:lineRule="exact"/>
              <w:jc w:val="center"/>
              <w:rPr>
                <w:rFonts w:ascii="Arial" w:hAnsi="Arial" w:cs="Arial"/>
                <w:sz w:val="21"/>
                <w:szCs w:val="21"/>
              </w:rPr>
            </w:pPr>
            <w:r w:rsidRPr="006835DD">
              <w:rPr>
                <w:rFonts w:ascii="Arial" w:hAnsi="Arial" w:cs="Arial"/>
                <w:sz w:val="21"/>
                <w:szCs w:val="21"/>
              </w:rPr>
              <w:t>(Million Baht)</w:t>
            </w:r>
          </w:p>
        </w:tc>
        <w:tc>
          <w:tcPr>
            <w:tcW w:w="1890" w:type="dxa"/>
            <w:vAlign w:val="bottom"/>
          </w:tcPr>
          <w:p w:rsidR="00187C20" w:rsidRPr="006835DD" w:rsidRDefault="00187C20" w:rsidP="004F159D">
            <w:pPr>
              <w:spacing w:line="380" w:lineRule="exact"/>
              <w:jc w:val="center"/>
              <w:rPr>
                <w:rFonts w:ascii="Arial" w:hAnsi="Arial" w:cs="Arial"/>
                <w:sz w:val="21"/>
                <w:szCs w:val="21"/>
              </w:rPr>
            </w:pPr>
            <w:r w:rsidRPr="006835DD">
              <w:rPr>
                <w:rFonts w:ascii="Arial" w:hAnsi="Arial" w:cs="Arial"/>
                <w:sz w:val="21"/>
                <w:szCs w:val="21"/>
              </w:rPr>
              <w:t>(Baht per share)</w:t>
            </w:r>
          </w:p>
        </w:tc>
      </w:tr>
      <w:tr w:rsidR="0069576B" w:rsidRPr="006835DD" w:rsidTr="00F76769">
        <w:tc>
          <w:tcPr>
            <w:tcW w:w="2430" w:type="dxa"/>
          </w:tcPr>
          <w:p w:rsidR="0069576B" w:rsidRPr="006835DD" w:rsidRDefault="0069576B" w:rsidP="00F76769">
            <w:pPr>
              <w:tabs>
                <w:tab w:val="left" w:pos="900"/>
                <w:tab w:val="left" w:pos="1440"/>
              </w:tabs>
              <w:spacing w:line="380" w:lineRule="exact"/>
              <w:ind w:left="132" w:right="-108" w:hanging="132"/>
              <w:rPr>
                <w:rFonts w:ascii="Arial" w:hAnsi="Arial" w:cs="Arial"/>
                <w:sz w:val="21"/>
                <w:szCs w:val="21"/>
              </w:rPr>
            </w:pPr>
            <w:r w:rsidRPr="006835DD">
              <w:rPr>
                <w:rFonts w:ascii="Arial" w:hAnsi="Arial" w:cs="Arial"/>
                <w:sz w:val="21"/>
                <w:szCs w:val="21"/>
              </w:rPr>
              <w:t xml:space="preserve">Final dividend for </w:t>
            </w:r>
            <w:r>
              <w:rPr>
                <w:rFonts w:ascii="Arial" w:hAnsi="Arial" w:cs="Arial"/>
                <w:sz w:val="21"/>
                <w:szCs w:val="21"/>
              </w:rPr>
              <w:t>2017</w:t>
            </w:r>
          </w:p>
        </w:tc>
        <w:tc>
          <w:tcPr>
            <w:tcW w:w="3150" w:type="dxa"/>
          </w:tcPr>
          <w:p w:rsidR="0069576B" w:rsidRPr="006835DD" w:rsidRDefault="0069576B" w:rsidP="00F76769">
            <w:pPr>
              <w:tabs>
                <w:tab w:val="left" w:pos="900"/>
                <w:tab w:val="left" w:pos="1440"/>
              </w:tabs>
              <w:spacing w:line="380" w:lineRule="exact"/>
              <w:ind w:left="132" w:right="-108" w:hanging="132"/>
              <w:rPr>
                <w:rFonts w:ascii="Arial" w:hAnsi="Arial" w:cs="Arial"/>
                <w:sz w:val="21"/>
                <w:szCs w:val="21"/>
              </w:rPr>
            </w:pPr>
            <w:r w:rsidRPr="006835DD">
              <w:rPr>
                <w:rFonts w:ascii="Arial" w:hAnsi="Arial" w:cs="Arial"/>
                <w:sz w:val="21"/>
                <w:szCs w:val="21"/>
              </w:rPr>
              <w:t>Annual General M</w:t>
            </w:r>
            <w:r>
              <w:rPr>
                <w:rFonts w:ascii="Arial" w:hAnsi="Arial" w:cs="Arial"/>
                <w:sz w:val="21"/>
                <w:szCs w:val="21"/>
              </w:rPr>
              <w:t>eeting of the shareholders on 27 April 2018</w:t>
            </w:r>
          </w:p>
        </w:tc>
        <w:tc>
          <w:tcPr>
            <w:tcW w:w="1710" w:type="dxa"/>
            <w:vAlign w:val="bottom"/>
          </w:tcPr>
          <w:p w:rsidR="0069576B" w:rsidRPr="005A6475" w:rsidRDefault="0069576B" w:rsidP="00F76769">
            <w:pPr>
              <w:pBdr>
                <w:bottom w:val="double" w:sz="4" w:space="1" w:color="auto"/>
              </w:pBdr>
              <w:tabs>
                <w:tab w:val="decimal" w:pos="924"/>
              </w:tabs>
              <w:spacing w:line="380" w:lineRule="exact"/>
              <w:rPr>
                <w:rFonts w:ascii="Arial" w:hAnsi="Arial" w:cs="Arial"/>
                <w:sz w:val="21"/>
                <w:szCs w:val="21"/>
              </w:rPr>
            </w:pPr>
            <w:r>
              <w:rPr>
                <w:rFonts w:ascii="Arial" w:hAnsi="Arial" w:cs="Arial"/>
                <w:sz w:val="21"/>
                <w:szCs w:val="21"/>
              </w:rPr>
              <w:t>36.5</w:t>
            </w:r>
          </w:p>
        </w:tc>
        <w:tc>
          <w:tcPr>
            <w:tcW w:w="1890" w:type="dxa"/>
            <w:vAlign w:val="bottom"/>
          </w:tcPr>
          <w:p w:rsidR="0069576B" w:rsidRPr="005A6475" w:rsidRDefault="0069576B" w:rsidP="00F76769">
            <w:pPr>
              <w:pBdr>
                <w:bottom w:val="double" w:sz="4" w:space="1" w:color="auto"/>
              </w:pBdr>
              <w:spacing w:line="380" w:lineRule="exact"/>
              <w:jc w:val="center"/>
              <w:rPr>
                <w:rFonts w:ascii="Arial" w:hAnsi="Arial" w:cs="Arial"/>
                <w:sz w:val="21"/>
                <w:szCs w:val="21"/>
              </w:rPr>
            </w:pPr>
            <w:r>
              <w:rPr>
                <w:rFonts w:ascii="Arial" w:hAnsi="Arial" w:cs="Arial"/>
                <w:sz w:val="21"/>
                <w:szCs w:val="21"/>
              </w:rPr>
              <w:t>0.30</w:t>
            </w:r>
          </w:p>
        </w:tc>
      </w:tr>
      <w:tr w:rsidR="005A6475" w:rsidRPr="006835DD" w:rsidTr="002164C7">
        <w:tc>
          <w:tcPr>
            <w:tcW w:w="2430" w:type="dxa"/>
          </w:tcPr>
          <w:p w:rsidR="005A6475" w:rsidRPr="006835DD" w:rsidRDefault="005A6475" w:rsidP="004F159D">
            <w:pPr>
              <w:tabs>
                <w:tab w:val="left" w:pos="900"/>
                <w:tab w:val="left" w:pos="1440"/>
              </w:tabs>
              <w:spacing w:line="380" w:lineRule="exact"/>
              <w:ind w:left="132" w:right="-108" w:hanging="132"/>
              <w:rPr>
                <w:rFonts w:ascii="Arial" w:hAnsi="Arial" w:cs="Arial"/>
                <w:sz w:val="21"/>
                <w:szCs w:val="21"/>
              </w:rPr>
            </w:pPr>
            <w:r w:rsidRPr="006835DD">
              <w:rPr>
                <w:rFonts w:ascii="Arial" w:hAnsi="Arial" w:cs="Arial"/>
                <w:sz w:val="21"/>
                <w:szCs w:val="21"/>
              </w:rPr>
              <w:t xml:space="preserve">Final dividend for </w:t>
            </w:r>
            <w:r w:rsidR="00BC31E5">
              <w:rPr>
                <w:rFonts w:ascii="Arial" w:hAnsi="Arial" w:cs="Arial"/>
                <w:sz w:val="21"/>
                <w:szCs w:val="21"/>
              </w:rPr>
              <w:t>201</w:t>
            </w:r>
            <w:r w:rsidR="00764906">
              <w:rPr>
                <w:rFonts w:ascii="Arial" w:hAnsi="Arial" w:cs="Arial"/>
                <w:sz w:val="21"/>
                <w:szCs w:val="21"/>
              </w:rPr>
              <w:t>8</w:t>
            </w:r>
          </w:p>
        </w:tc>
        <w:tc>
          <w:tcPr>
            <w:tcW w:w="3150" w:type="dxa"/>
          </w:tcPr>
          <w:p w:rsidR="005A6475" w:rsidRPr="006835DD" w:rsidRDefault="005A6475" w:rsidP="004F159D">
            <w:pPr>
              <w:tabs>
                <w:tab w:val="left" w:pos="900"/>
                <w:tab w:val="left" w:pos="1440"/>
              </w:tabs>
              <w:spacing w:line="380" w:lineRule="exact"/>
              <w:ind w:left="132" w:right="-108" w:hanging="132"/>
              <w:rPr>
                <w:rFonts w:ascii="Arial" w:hAnsi="Arial" w:cs="Arial"/>
                <w:sz w:val="21"/>
                <w:szCs w:val="21"/>
              </w:rPr>
            </w:pPr>
            <w:r w:rsidRPr="006835DD">
              <w:rPr>
                <w:rFonts w:ascii="Arial" w:hAnsi="Arial" w:cs="Arial"/>
                <w:sz w:val="21"/>
                <w:szCs w:val="21"/>
              </w:rPr>
              <w:t>Annual General M</w:t>
            </w:r>
            <w:r>
              <w:rPr>
                <w:rFonts w:ascii="Arial" w:hAnsi="Arial" w:cs="Arial"/>
                <w:sz w:val="21"/>
                <w:szCs w:val="21"/>
              </w:rPr>
              <w:t xml:space="preserve">eeting of the shareholders on </w:t>
            </w:r>
            <w:r w:rsidR="00BB4AD1">
              <w:rPr>
                <w:rFonts w:ascii="Arial" w:hAnsi="Arial" w:cs="Arial"/>
                <w:sz w:val="21"/>
                <w:szCs w:val="21"/>
              </w:rPr>
              <w:t>2</w:t>
            </w:r>
            <w:r w:rsidR="00764906">
              <w:rPr>
                <w:rFonts w:ascii="Arial" w:hAnsi="Arial" w:cs="Arial"/>
                <w:sz w:val="21"/>
                <w:szCs w:val="21"/>
              </w:rPr>
              <w:t>4</w:t>
            </w:r>
            <w:r w:rsidR="00BB4AD1">
              <w:rPr>
                <w:rFonts w:ascii="Arial" w:hAnsi="Arial" w:cs="Arial"/>
                <w:sz w:val="21"/>
                <w:szCs w:val="21"/>
              </w:rPr>
              <w:t xml:space="preserve"> April </w:t>
            </w:r>
            <w:r w:rsidR="00BC31E5">
              <w:rPr>
                <w:rFonts w:ascii="Arial" w:hAnsi="Arial" w:cs="Arial"/>
                <w:sz w:val="21"/>
                <w:szCs w:val="21"/>
              </w:rPr>
              <w:t>2019</w:t>
            </w:r>
          </w:p>
        </w:tc>
        <w:tc>
          <w:tcPr>
            <w:tcW w:w="1710" w:type="dxa"/>
            <w:vAlign w:val="bottom"/>
          </w:tcPr>
          <w:p w:rsidR="005A6475" w:rsidRPr="005A6475" w:rsidRDefault="00764906" w:rsidP="004F159D">
            <w:pPr>
              <w:pBdr>
                <w:bottom w:val="double" w:sz="4" w:space="1" w:color="auto"/>
              </w:pBdr>
              <w:tabs>
                <w:tab w:val="decimal" w:pos="924"/>
              </w:tabs>
              <w:spacing w:line="380" w:lineRule="exact"/>
              <w:rPr>
                <w:rFonts w:ascii="Arial" w:hAnsi="Arial" w:cs="Arial"/>
                <w:sz w:val="21"/>
                <w:szCs w:val="21"/>
              </w:rPr>
            </w:pPr>
            <w:r>
              <w:rPr>
                <w:rFonts w:ascii="Arial" w:hAnsi="Arial" w:cs="Arial"/>
                <w:sz w:val="21"/>
                <w:szCs w:val="21"/>
              </w:rPr>
              <w:t>54</w:t>
            </w:r>
            <w:r w:rsidR="00326EE7">
              <w:rPr>
                <w:rFonts w:ascii="Arial" w:hAnsi="Arial" w:cs="Arial"/>
                <w:sz w:val="21"/>
                <w:szCs w:val="21"/>
              </w:rPr>
              <w:t>.</w:t>
            </w:r>
            <w:r>
              <w:rPr>
                <w:rFonts w:ascii="Arial" w:hAnsi="Arial" w:cs="Arial"/>
                <w:sz w:val="21"/>
                <w:szCs w:val="21"/>
              </w:rPr>
              <w:t>7</w:t>
            </w:r>
          </w:p>
        </w:tc>
        <w:tc>
          <w:tcPr>
            <w:tcW w:w="1890" w:type="dxa"/>
            <w:vAlign w:val="bottom"/>
          </w:tcPr>
          <w:p w:rsidR="005A6475" w:rsidRPr="005A6475" w:rsidRDefault="00326EE7" w:rsidP="004F159D">
            <w:pPr>
              <w:pBdr>
                <w:bottom w:val="double" w:sz="4" w:space="1" w:color="auto"/>
              </w:pBdr>
              <w:spacing w:line="380" w:lineRule="exact"/>
              <w:jc w:val="center"/>
              <w:rPr>
                <w:rFonts w:ascii="Arial" w:hAnsi="Arial" w:cs="Arial"/>
                <w:sz w:val="21"/>
                <w:szCs w:val="21"/>
              </w:rPr>
            </w:pPr>
            <w:r>
              <w:rPr>
                <w:rFonts w:ascii="Arial" w:hAnsi="Arial" w:cs="Arial"/>
                <w:sz w:val="21"/>
                <w:szCs w:val="21"/>
              </w:rPr>
              <w:t>0.</w:t>
            </w:r>
            <w:r w:rsidR="00764906">
              <w:rPr>
                <w:rFonts w:ascii="Arial" w:hAnsi="Arial" w:cs="Arial"/>
                <w:sz w:val="21"/>
                <w:szCs w:val="21"/>
              </w:rPr>
              <w:t>45</w:t>
            </w:r>
          </w:p>
        </w:tc>
      </w:tr>
    </w:tbl>
    <w:p w:rsidR="00250F7E" w:rsidRDefault="008E0D88" w:rsidP="004F159D">
      <w:pPr>
        <w:tabs>
          <w:tab w:val="left" w:pos="54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2</w:t>
      </w:r>
      <w:r w:rsidR="00032CB5">
        <w:rPr>
          <w:rFonts w:ascii="Arial" w:hAnsi="Arial"/>
          <w:b/>
          <w:bCs/>
          <w:sz w:val="22"/>
          <w:szCs w:val="22"/>
        </w:rPr>
        <w:t>2</w:t>
      </w:r>
      <w:r w:rsidR="00250F7E" w:rsidRPr="00455D44">
        <w:rPr>
          <w:rFonts w:ascii="Arial" w:hAnsi="Arial"/>
          <w:b/>
          <w:bCs/>
          <w:sz w:val="22"/>
          <w:szCs w:val="22"/>
        </w:rPr>
        <w:t>.</w:t>
      </w:r>
      <w:r w:rsidR="00250F7E" w:rsidRPr="00455D44">
        <w:rPr>
          <w:rFonts w:ascii="Arial" w:hAnsi="Arial"/>
          <w:b/>
          <w:bCs/>
          <w:sz w:val="22"/>
          <w:szCs w:val="22"/>
        </w:rPr>
        <w:tab/>
        <w:t>Commitments and contingent liabilities</w:t>
      </w:r>
    </w:p>
    <w:p w:rsidR="00801FB0" w:rsidRDefault="00801FB0" w:rsidP="00801FB0">
      <w:pPr>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032CB5">
        <w:rPr>
          <w:rFonts w:ascii="Arial" w:hAnsi="Arial"/>
          <w:b/>
          <w:bCs/>
          <w:sz w:val="22"/>
          <w:szCs w:val="22"/>
        </w:rPr>
        <w:t>2</w:t>
      </w:r>
      <w:r>
        <w:rPr>
          <w:rFonts w:ascii="Arial" w:hAnsi="Arial"/>
          <w:b/>
          <w:bCs/>
          <w:sz w:val="22"/>
          <w:szCs w:val="22"/>
        </w:rPr>
        <w:t>.1</w:t>
      </w:r>
      <w:r w:rsidRPr="00AF61A3">
        <w:rPr>
          <w:rFonts w:ascii="Arial" w:hAnsi="Arial"/>
          <w:b/>
          <w:bCs/>
          <w:sz w:val="22"/>
          <w:szCs w:val="22"/>
        </w:rPr>
        <w:tab/>
      </w:r>
      <w:r>
        <w:rPr>
          <w:rFonts w:ascii="Arial" w:hAnsi="Arial"/>
          <w:b/>
          <w:bCs/>
          <w:sz w:val="22"/>
          <w:szCs w:val="22"/>
        </w:rPr>
        <w:t>Capital commitments</w:t>
      </w:r>
    </w:p>
    <w:p w:rsidR="00801FB0" w:rsidRDefault="00801FB0" w:rsidP="00801FB0">
      <w:pPr>
        <w:spacing w:before="120" w:after="120" w:line="380" w:lineRule="exact"/>
        <w:ind w:left="547" w:hanging="547"/>
        <w:jc w:val="thaiDistribute"/>
        <w:rPr>
          <w:rFonts w:ascii="Arial" w:hAnsi="Arial"/>
          <w:sz w:val="22"/>
          <w:szCs w:val="22"/>
        </w:rPr>
      </w:pPr>
      <w:r>
        <w:rPr>
          <w:rFonts w:ascii="Arial" w:hAnsi="Arial"/>
          <w:sz w:val="22"/>
          <w:szCs w:val="22"/>
        </w:rPr>
        <w:tab/>
      </w:r>
      <w:r w:rsidRPr="00AD56AA">
        <w:rPr>
          <w:rFonts w:ascii="Arial" w:hAnsi="Arial"/>
          <w:sz w:val="22"/>
          <w:szCs w:val="22"/>
        </w:rPr>
        <w:t>As</w:t>
      </w:r>
      <w:r>
        <w:rPr>
          <w:rFonts w:ascii="Arial" w:hAnsi="Arial"/>
          <w:sz w:val="22"/>
          <w:szCs w:val="22"/>
        </w:rPr>
        <w:t xml:space="preserve"> at 31 December 2019, the Company had capital commitments relating to the acquisitions of building improvements, machinery and equipment totaling Baht </w:t>
      </w:r>
      <w:r w:rsidR="0066649C">
        <w:rPr>
          <w:rFonts w:ascii="Arial" w:hAnsi="Arial"/>
          <w:sz w:val="22"/>
          <w:szCs w:val="22"/>
        </w:rPr>
        <w:t>3</w:t>
      </w:r>
      <w:r>
        <w:rPr>
          <w:rFonts w:ascii="Arial" w:hAnsi="Arial"/>
          <w:sz w:val="22"/>
          <w:szCs w:val="22"/>
        </w:rPr>
        <w:t xml:space="preserve"> million (2018: Nil).</w:t>
      </w:r>
    </w:p>
    <w:p w:rsidR="00DD3DCD" w:rsidRPr="000F7FC7" w:rsidRDefault="008E0D88" w:rsidP="004F159D">
      <w:pPr>
        <w:tabs>
          <w:tab w:val="left" w:pos="540"/>
          <w:tab w:val="left" w:pos="600"/>
          <w:tab w:val="left" w:pos="900"/>
        </w:tabs>
        <w:spacing w:before="120" w:after="120" w:line="380" w:lineRule="exact"/>
        <w:ind w:left="540" w:hanging="540"/>
        <w:jc w:val="thaiDistribute"/>
        <w:rPr>
          <w:rFonts w:ascii="Arial" w:hAnsi="Arial"/>
          <w:b/>
          <w:bCs/>
          <w:sz w:val="22"/>
          <w:szCs w:val="22"/>
        </w:rPr>
      </w:pPr>
      <w:r>
        <w:rPr>
          <w:rFonts w:ascii="Arial" w:hAnsi="Arial"/>
          <w:b/>
          <w:bCs/>
          <w:sz w:val="22"/>
          <w:szCs w:val="22"/>
        </w:rPr>
        <w:t>2</w:t>
      </w:r>
      <w:r w:rsidR="00032CB5">
        <w:rPr>
          <w:rFonts w:ascii="Arial" w:hAnsi="Arial"/>
          <w:b/>
          <w:bCs/>
          <w:sz w:val="22"/>
          <w:szCs w:val="22"/>
        </w:rPr>
        <w:t>2</w:t>
      </w:r>
      <w:r w:rsidR="00DD3DCD" w:rsidRPr="000F7FC7">
        <w:rPr>
          <w:rFonts w:ascii="Arial" w:hAnsi="Arial"/>
          <w:b/>
          <w:bCs/>
          <w:sz w:val="22"/>
          <w:szCs w:val="22"/>
        </w:rPr>
        <w:t>.</w:t>
      </w:r>
      <w:r w:rsidR="00801FB0">
        <w:rPr>
          <w:rFonts w:ascii="Arial" w:hAnsi="Arial"/>
          <w:b/>
          <w:bCs/>
          <w:sz w:val="22"/>
          <w:szCs w:val="22"/>
        </w:rPr>
        <w:t>2</w:t>
      </w:r>
      <w:r w:rsidR="00DD3DCD" w:rsidRPr="000F7FC7">
        <w:rPr>
          <w:rFonts w:ascii="Arial" w:hAnsi="Arial"/>
          <w:b/>
          <w:bCs/>
          <w:sz w:val="22"/>
          <w:szCs w:val="22"/>
        </w:rPr>
        <w:tab/>
        <w:t>Operating lease and service commitments</w:t>
      </w:r>
    </w:p>
    <w:p w:rsidR="00DD3DCD" w:rsidRPr="000F7FC7" w:rsidRDefault="00DD3DCD" w:rsidP="004F159D">
      <w:pPr>
        <w:tabs>
          <w:tab w:val="left" w:pos="360"/>
          <w:tab w:val="left" w:pos="540"/>
          <w:tab w:val="left" w:pos="4140"/>
          <w:tab w:val="left" w:pos="6390"/>
        </w:tabs>
        <w:spacing w:before="120" w:after="120" w:line="380" w:lineRule="exact"/>
        <w:ind w:left="547" w:hanging="547"/>
        <w:jc w:val="thaiDistribute"/>
        <w:rPr>
          <w:rFonts w:ascii="Arial" w:hAnsi="Arial"/>
          <w:sz w:val="22"/>
          <w:szCs w:val="22"/>
        </w:rPr>
      </w:pPr>
      <w:r w:rsidRPr="000F7FC7">
        <w:rPr>
          <w:rFonts w:ascii="Arial" w:hAnsi="Arial"/>
          <w:sz w:val="22"/>
          <w:szCs w:val="22"/>
        </w:rPr>
        <w:tab/>
      </w:r>
      <w:r w:rsidRPr="000F7FC7">
        <w:rPr>
          <w:rFonts w:ascii="Arial" w:hAnsi="Arial"/>
          <w:sz w:val="22"/>
          <w:szCs w:val="22"/>
        </w:rPr>
        <w:tab/>
      </w:r>
      <w:r>
        <w:rPr>
          <w:rFonts w:ascii="Arial" w:hAnsi="Arial"/>
          <w:sz w:val="22"/>
          <w:szCs w:val="22"/>
        </w:rPr>
        <w:t>The Company has entered into lease agreement</w:t>
      </w:r>
      <w:r w:rsidR="00203681">
        <w:rPr>
          <w:rFonts w:ascii="Arial" w:hAnsi="Arial"/>
          <w:sz w:val="22"/>
          <w:szCs w:val="22"/>
        </w:rPr>
        <w:t>s</w:t>
      </w:r>
      <w:r>
        <w:rPr>
          <w:rFonts w:ascii="Arial" w:hAnsi="Arial"/>
          <w:sz w:val="22"/>
          <w:szCs w:val="22"/>
        </w:rPr>
        <w:t xml:space="preserve"> in respect of the lease of buildings and service agreements. The terms of the agreements are generally between 1 </w:t>
      </w:r>
      <w:r w:rsidR="00567BD2">
        <w:rPr>
          <w:rFonts w:ascii="Arial" w:hAnsi="Arial"/>
          <w:sz w:val="22"/>
          <w:szCs w:val="22"/>
        </w:rPr>
        <w:t>and</w:t>
      </w:r>
      <w:r>
        <w:rPr>
          <w:rFonts w:ascii="Arial" w:hAnsi="Arial"/>
          <w:sz w:val="22"/>
          <w:szCs w:val="22"/>
        </w:rPr>
        <w:t xml:space="preserve"> 3 years.</w:t>
      </w:r>
    </w:p>
    <w:p w:rsidR="00DD3DCD" w:rsidRPr="000F7FC7" w:rsidRDefault="00DD3DCD" w:rsidP="004F159D">
      <w:pPr>
        <w:tabs>
          <w:tab w:val="left" w:pos="360"/>
          <w:tab w:val="left" w:pos="540"/>
          <w:tab w:val="left" w:pos="4140"/>
          <w:tab w:val="left" w:pos="6390"/>
        </w:tabs>
        <w:spacing w:before="120" w:after="120" w:line="380" w:lineRule="exact"/>
        <w:ind w:left="547" w:hanging="547"/>
        <w:jc w:val="thaiDistribute"/>
        <w:rPr>
          <w:rFonts w:ascii="Arial" w:hAnsi="Arial"/>
          <w:sz w:val="22"/>
          <w:szCs w:val="22"/>
        </w:rPr>
      </w:pPr>
      <w:r w:rsidRPr="000F7FC7">
        <w:rPr>
          <w:rFonts w:ascii="Arial" w:hAnsi="Arial"/>
          <w:sz w:val="22"/>
          <w:szCs w:val="22"/>
        </w:rPr>
        <w:tab/>
      </w:r>
      <w:r w:rsidRPr="000F7FC7">
        <w:rPr>
          <w:rFonts w:ascii="Arial" w:hAnsi="Arial"/>
          <w:sz w:val="22"/>
          <w:szCs w:val="22"/>
        </w:rPr>
        <w:tab/>
        <w:t xml:space="preserve">Future minimum payments required under these </w:t>
      </w:r>
      <w:r>
        <w:rPr>
          <w:rFonts w:ascii="Arial" w:hAnsi="Arial"/>
          <w:sz w:val="22"/>
          <w:szCs w:val="22"/>
        </w:rPr>
        <w:t>operating lease</w:t>
      </w:r>
      <w:r w:rsidRPr="000F7FC7">
        <w:rPr>
          <w:rFonts w:ascii="Arial" w:hAnsi="Arial"/>
          <w:sz w:val="22"/>
          <w:szCs w:val="22"/>
        </w:rPr>
        <w:t xml:space="preserve"> </w:t>
      </w:r>
      <w:r>
        <w:rPr>
          <w:rFonts w:ascii="Arial" w:hAnsi="Arial"/>
          <w:sz w:val="22"/>
          <w:szCs w:val="22"/>
        </w:rPr>
        <w:t xml:space="preserve">and service agreements </w:t>
      </w:r>
      <w:r w:rsidRPr="000F7FC7">
        <w:rPr>
          <w:rFonts w:ascii="Arial" w:hAnsi="Arial"/>
          <w:sz w:val="22"/>
          <w:szCs w:val="22"/>
        </w:rPr>
        <w:t>were as follows.</w:t>
      </w:r>
    </w:p>
    <w:tbl>
      <w:tblPr>
        <w:tblW w:w="0" w:type="auto"/>
        <w:tblInd w:w="828" w:type="dxa"/>
        <w:tblLook w:val="01E0" w:firstRow="1" w:lastRow="1" w:firstColumn="1" w:lastColumn="1" w:noHBand="0" w:noVBand="0"/>
      </w:tblPr>
      <w:tblGrid>
        <w:gridCol w:w="4215"/>
        <w:gridCol w:w="1672"/>
        <w:gridCol w:w="1673"/>
      </w:tblGrid>
      <w:tr w:rsidR="00DD3DCD" w:rsidRPr="005D4CA8" w:rsidTr="00E771C7">
        <w:tc>
          <w:tcPr>
            <w:tcW w:w="4215" w:type="dxa"/>
          </w:tcPr>
          <w:p w:rsidR="00DD3DCD" w:rsidRPr="005D4CA8" w:rsidRDefault="00DD3DCD" w:rsidP="004F159D">
            <w:pPr>
              <w:tabs>
                <w:tab w:val="left" w:pos="360"/>
                <w:tab w:val="left" w:pos="720"/>
                <w:tab w:val="left" w:pos="2880"/>
                <w:tab w:val="left" w:pos="5760"/>
                <w:tab w:val="decimal" w:pos="6660"/>
                <w:tab w:val="left" w:pos="7110"/>
                <w:tab w:val="decimal" w:pos="7920"/>
              </w:tabs>
              <w:spacing w:line="380" w:lineRule="exact"/>
              <w:ind w:left="372" w:right="-43"/>
              <w:jc w:val="both"/>
              <w:rPr>
                <w:rFonts w:ascii="Arial" w:hAnsi="Arial"/>
                <w:szCs w:val="22"/>
              </w:rPr>
            </w:pPr>
          </w:p>
        </w:tc>
        <w:tc>
          <w:tcPr>
            <w:tcW w:w="3345" w:type="dxa"/>
            <w:gridSpan w:val="2"/>
          </w:tcPr>
          <w:p w:rsidR="00DD3DCD" w:rsidRPr="005D4CA8" w:rsidRDefault="00DD3DCD" w:rsidP="004F159D">
            <w:pPr>
              <w:tabs>
                <w:tab w:val="left" w:pos="360"/>
                <w:tab w:val="left" w:pos="720"/>
                <w:tab w:val="left" w:pos="2880"/>
                <w:tab w:val="left" w:pos="5760"/>
                <w:tab w:val="decimal" w:pos="6660"/>
                <w:tab w:val="left" w:pos="7110"/>
                <w:tab w:val="decimal" w:pos="7920"/>
              </w:tabs>
              <w:spacing w:line="380" w:lineRule="exact"/>
              <w:ind w:right="-43"/>
              <w:jc w:val="right"/>
              <w:rPr>
                <w:rFonts w:ascii="Arial" w:hAnsi="Arial"/>
                <w:szCs w:val="22"/>
              </w:rPr>
            </w:pPr>
            <w:r w:rsidRPr="005D4CA8">
              <w:rPr>
                <w:rFonts w:ascii="Arial" w:hAnsi="Arial"/>
                <w:sz w:val="22"/>
                <w:szCs w:val="22"/>
              </w:rPr>
              <w:t>(Unit: Million Baht)</w:t>
            </w:r>
          </w:p>
        </w:tc>
      </w:tr>
      <w:tr w:rsidR="00DD3DCD" w:rsidRPr="005D4CA8" w:rsidTr="00DD3DCD">
        <w:tc>
          <w:tcPr>
            <w:tcW w:w="4215" w:type="dxa"/>
          </w:tcPr>
          <w:p w:rsidR="00DD3DCD" w:rsidRPr="005D4CA8" w:rsidRDefault="00DD3DCD" w:rsidP="004F159D">
            <w:pPr>
              <w:tabs>
                <w:tab w:val="left" w:pos="360"/>
                <w:tab w:val="left" w:pos="720"/>
                <w:tab w:val="left" w:pos="2880"/>
                <w:tab w:val="left" w:pos="5760"/>
                <w:tab w:val="decimal" w:pos="6660"/>
                <w:tab w:val="left" w:pos="7110"/>
                <w:tab w:val="decimal" w:pos="7920"/>
              </w:tabs>
              <w:spacing w:line="380" w:lineRule="exact"/>
              <w:ind w:left="372" w:right="-43"/>
              <w:jc w:val="both"/>
              <w:rPr>
                <w:rFonts w:ascii="Arial" w:hAnsi="Arial"/>
                <w:szCs w:val="22"/>
              </w:rPr>
            </w:pPr>
          </w:p>
        </w:tc>
        <w:tc>
          <w:tcPr>
            <w:tcW w:w="3345" w:type="dxa"/>
            <w:gridSpan w:val="2"/>
          </w:tcPr>
          <w:p w:rsidR="00DD3DCD" w:rsidRPr="005D4CA8" w:rsidRDefault="00DD3DCD" w:rsidP="004F159D">
            <w:pPr>
              <w:pBdr>
                <w:bottom w:val="single" w:sz="4" w:space="1" w:color="auto"/>
              </w:pBdr>
              <w:tabs>
                <w:tab w:val="left" w:pos="2880"/>
                <w:tab w:val="left" w:pos="5760"/>
                <w:tab w:val="decimal" w:pos="6660"/>
                <w:tab w:val="left" w:pos="7110"/>
                <w:tab w:val="decimal" w:pos="7920"/>
              </w:tabs>
              <w:spacing w:line="380" w:lineRule="exact"/>
              <w:ind w:right="-43"/>
              <w:jc w:val="center"/>
              <w:rPr>
                <w:rFonts w:ascii="Arial" w:hAnsi="Arial"/>
                <w:szCs w:val="22"/>
              </w:rPr>
            </w:pPr>
            <w:r w:rsidRPr="005D4CA8">
              <w:rPr>
                <w:rFonts w:ascii="Arial" w:hAnsi="Arial"/>
                <w:sz w:val="22"/>
                <w:szCs w:val="22"/>
              </w:rPr>
              <w:t>As at 31 December</w:t>
            </w:r>
          </w:p>
        </w:tc>
      </w:tr>
      <w:tr w:rsidR="005D4CA8" w:rsidRPr="005D4CA8" w:rsidTr="00DD3DCD">
        <w:tc>
          <w:tcPr>
            <w:tcW w:w="4215" w:type="dxa"/>
          </w:tcPr>
          <w:p w:rsidR="005D4CA8" w:rsidRPr="005D4CA8" w:rsidRDefault="005D4CA8" w:rsidP="004F159D">
            <w:pPr>
              <w:tabs>
                <w:tab w:val="left" w:pos="360"/>
                <w:tab w:val="left" w:pos="720"/>
                <w:tab w:val="left" w:pos="2880"/>
                <w:tab w:val="left" w:pos="5760"/>
                <w:tab w:val="decimal" w:pos="6660"/>
                <w:tab w:val="left" w:pos="7110"/>
                <w:tab w:val="decimal" w:pos="7920"/>
              </w:tabs>
              <w:spacing w:line="380" w:lineRule="exact"/>
              <w:ind w:left="372" w:right="-43"/>
              <w:jc w:val="both"/>
              <w:rPr>
                <w:rFonts w:ascii="Arial" w:hAnsi="Arial"/>
                <w:szCs w:val="22"/>
              </w:rPr>
            </w:pPr>
          </w:p>
        </w:tc>
        <w:tc>
          <w:tcPr>
            <w:tcW w:w="1672" w:type="dxa"/>
          </w:tcPr>
          <w:p w:rsidR="005D4CA8" w:rsidRPr="005D4CA8" w:rsidRDefault="00BC31E5" w:rsidP="004F159D">
            <w:pPr>
              <w:tabs>
                <w:tab w:val="left" w:pos="360"/>
                <w:tab w:val="left" w:pos="720"/>
                <w:tab w:val="left" w:pos="2880"/>
                <w:tab w:val="left" w:pos="5760"/>
                <w:tab w:val="decimal" w:pos="6660"/>
                <w:tab w:val="left" w:pos="7110"/>
                <w:tab w:val="decimal" w:pos="7920"/>
              </w:tabs>
              <w:spacing w:line="380" w:lineRule="exact"/>
              <w:ind w:right="-43"/>
              <w:jc w:val="center"/>
              <w:rPr>
                <w:rFonts w:ascii="Arial" w:hAnsi="Arial"/>
                <w:szCs w:val="22"/>
                <w:u w:val="single"/>
              </w:rPr>
            </w:pPr>
            <w:r>
              <w:rPr>
                <w:rFonts w:ascii="Arial" w:hAnsi="Arial"/>
                <w:sz w:val="22"/>
                <w:szCs w:val="22"/>
                <w:u w:val="single"/>
              </w:rPr>
              <w:t>2019</w:t>
            </w:r>
          </w:p>
        </w:tc>
        <w:tc>
          <w:tcPr>
            <w:tcW w:w="1673" w:type="dxa"/>
          </w:tcPr>
          <w:p w:rsidR="005D4CA8" w:rsidRPr="005D4CA8" w:rsidRDefault="00BC31E5" w:rsidP="004F159D">
            <w:pPr>
              <w:tabs>
                <w:tab w:val="left" w:pos="360"/>
                <w:tab w:val="left" w:pos="720"/>
                <w:tab w:val="left" w:pos="2880"/>
                <w:tab w:val="left" w:pos="5760"/>
                <w:tab w:val="decimal" w:pos="6660"/>
                <w:tab w:val="left" w:pos="7110"/>
                <w:tab w:val="decimal" w:pos="7920"/>
              </w:tabs>
              <w:spacing w:line="380" w:lineRule="exact"/>
              <w:ind w:right="-43"/>
              <w:jc w:val="center"/>
              <w:rPr>
                <w:rFonts w:ascii="Arial" w:hAnsi="Arial"/>
                <w:szCs w:val="22"/>
                <w:u w:val="single"/>
              </w:rPr>
            </w:pPr>
            <w:r>
              <w:rPr>
                <w:rFonts w:ascii="Arial" w:hAnsi="Arial"/>
                <w:sz w:val="22"/>
                <w:szCs w:val="22"/>
                <w:u w:val="single"/>
              </w:rPr>
              <w:t>2018</w:t>
            </w:r>
          </w:p>
        </w:tc>
      </w:tr>
      <w:tr w:rsidR="005D4CA8" w:rsidRPr="005D4CA8" w:rsidTr="00DD3DCD">
        <w:tc>
          <w:tcPr>
            <w:tcW w:w="4215" w:type="dxa"/>
          </w:tcPr>
          <w:p w:rsidR="005D4CA8" w:rsidRPr="005D4CA8" w:rsidRDefault="00CF225A" w:rsidP="004F159D">
            <w:pPr>
              <w:tabs>
                <w:tab w:val="left" w:pos="360"/>
                <w:tab w:val="left" w:pos="720"/>
                <w:tab w:val="left" w:pos="2880"/>
                <w:tab w:val="left" w:pos="5760"/>
                <w:tab w:val="decimal" w:pos="6660"/>
                <w:tab w:val="left" w:pos="7110"/>
                <w:tab w:val="decimal" w:pos="7920"/>
              </w:tabs>
              <w:spacing w:line="380" w:lineRule="exact"/>
              <w:ind w:left="372" w:right="-43"/>
              <w:jc w:val="both"/>
              <w:rPr>
                <w:rFonts w:ascii="Arial" w:hAnsi="Arial"/>
                <w:szCs w:val="22"/>
              </w:rPr>
            </w:pPr>
            <w:r>
              <w:rPr>
                <w:rFonts w:ascii="Arial" w:hAnsi="Arial"/>
                <w:sz w:val="22"/>
                <w:szCs w:val="22"/>
              </w:rPr>
              <w:t>Payable</w:t>
            </w:r>
            <w:r w:rsidR="009016FD">
              <w:rPr>
                <w:rFonts w:ascii="Arial" w:hAnsi="Arial"/>
                <w:sz w:val="22"/>
                <w:szCs w:val="22"/>
              </w:rPr>
              <w:t>:</w:t>
            </w:r>
          </w:p>
        </w:tc>
        <w:tc>
          <w:tcPr>
            <w:tcW w:w="1672" w:type="dxa"/>
          </w:tcPr>
          <w:p w:rsidR="005D4CA8" w:rsidRPr="005808E1" w:rsidRDefault="005D4CA8" w:rsidP="004F159D">
            <w:pPr>
              <w:tabs>
                <w:tab w:val="decimal" w:pos="987"/>
              </w:tabs>
              <w:spacing w:line="380" w:lineRule="exact"/>
              <w:rPr>
                <w:rFonts w:ascii="Arial" w:hAnsi="Arial" w:cs="Arial"/>
                <w:sz w:val="22"/>
                <w:szCs w:val="22"/>
              </w:rPr>
            </w:pPr>
          </w:p>
        </w:tc>
        <w:tc>
          <w:tcPr>
            <w:tcW w:w="1673" w:type="dxa"/>
          </w:tcPr>
          <w:p w:rsidR="005D4CA8" w:rsidRPr="005808E1" w:rsidRDefault="005D4CA8" w:rsidP="004F159D">
            <w:pPr>
              <w:tabs>
                <w:tab w:val="decimal" w:pos="987"/>
              </w:tabs>
              <w:spacing w:line="380" w:lineRule="exact"/>
              <w:rPr>
                <w:rFonts w:ascii="Arial" w:hAnsi="Arial" w:cs="Arial"/>
                <w:sz w:val="22"/>
                <w:szCs w:val="22"/>
              </w:rPr>
            </w:pPr>
          </w:p>
        </w:tc>
      </w:tr>
      <w:tr w:rsidR="0070039A" w:rsidRPr="005D4CA8" w:rsidTr="00DD3DCD">
        <w:tc>
          <w:tcPr>
            <w:tcW w:w="4215" w:type="dxa"/>
          </w:tcPr>
          <w:p w:rsidR="0070039A" w:rsidRPr="005D4CA8" w:rsidRDefault="0070039A" w:rsidP="0070039A">
            <w:pPr>
              <w:tabs>
                <w:tab w:val="left" w:pos="612"/>
                <w:tab w:val="left" w:pos="720"/>
                <w:tab w:val="left" w:pos="2880"/>
                <w:tab w:val="left" w:pos="5760"/>
                <w:tab w:val="decimal" w:pos="6660"/>
                <w:tab w:val="left" w:pos="7110"/>
                <w:tab w:val="decimal" w:pos="7920"/>
              </w:tabs>
              <w:spacing w:line="380" w:lineRule="exact"/>
              <w:ind w:left="612" w:right="-43"/>
              <w:jc w:val="both"/>
              <w:rPr>
                <w:rFonts w:ascii="Arial" w:hAnsi="Arial"/>
                <w:szCs w:val="22"/>
              </w:rPr>
            </w:pPr>
            <w:r w:rsidRPr="005D4CA8">
              <w:rPr>
                <w:rFonts w:ascii="Arial" w:hAnsi="Arial"/>
                <w:sz w:val="22"/>
                <w:szCs w:val="22"/>
              </w:rPr>
              <w:t>In up to 1 year</w:t>
            </w:r>
          </w:p>
        </w:tc>
        <w:tc>
          <w:tcPr>
            <w:tcW w:w="1672" w:type="dxa"/>
          </w:tcPr>
          <w:p w:rsidR="0070039A" w:rsidRPr="003A29ED" w:rsidRDefault="0066649C" w:rsidP="0070039A">
            <w:pPr>
              <w:tabs>
                <w:tab w:val="decimal" w:pos="987"/>
              </w:tabs>
              <w:spacing w:line="380" w:lineRule="exact"/>
              <w:rPr>
                <w:rFonts w:ascii="Arial" w:hAnsi="Arial" w:cs="Arial"/>
                <w:sz w:val="22"/>
                <w:szCs w:val="22"/>
              </w:rPr>
            </w:pPr>
            <w:r>
              <w:rPr>
                <w:rFonts w:ascii="Arial" w:hAnsi="Arial" w:cs="Arial"/>
                <w:sz w:val="22"/>
                <w:szCs w:val="22"/>
              </w:rPr>
              <w:t>2</w:t>
            </w:r>
          </w:p>
        </w:tc>
        <w:tc>
          <w:tcPr>
            <w:tcW w:w="1673" w:type="dxa"/>
          </w:tcPr>
          <w:p w:rsidR="0070039A" w:rsidRPr="003A29ED" w:rsidRDefault="0070039A" w:rsidP="0070039A">
            <w:pPr>
              <w:tabs>
                <w:tab w:val="decimal" w:pos="987"/>
              </w:tabs>
              <w:spacing w:line="380" w:lineRule="exact"/>
              <w:rPr>
                <w:rFonts w:ascii="Arial" w:hAnsi="Arial" w:cs="Arial"/>
                <w:sz w:val="22"/>
                <w:szCs w:val="22"/>
              </w:rPr>
            </w:pPr>
            <w:r>
              <w:rPr>
                <w:rFonts w:ascii="Arial" w:hAnsi="Arial" w:cs="Arial"/>
                <w:sz w:val="22"/>
                <w:szCs w:val="22"/>
              </w:rPr>
              <w:t>2</w:t>
            </w:r>
          </w:p>
        </w:tc>
      </w:tr>
      <w:tr w:rsidR="0070039A" w:rsidRPr="005D4CA8" w:rsidTr="00DD3DCD">
        <w:tc>
          <w:tcPr>
            <w:tcW w:w="4215" w:type="dxa"/>
          </w:tcPr>
          <w:p w:rsidR="0070039A" w:rsidRPr="005D4CA8" w:rsidRDefault="0070039A" w:rsidP="0070039A">
            <w:pPr>
              <w:tabs>
                <w:tab w:val="left" w:pos="612"/>
                <w:tab w:val="left" w:pos="720"/>
                <w:tab w:val="left" w:pos="2880"/>
                <w:tab w:val="left" w:pos="5760"/>
                <w:tab w:val="decimal" w:pos="6660"/>
                <w:tab w:val="left" w:pos="7110"/>
                <w:tab w:val="decimal" w:pos="7920"/>
              </w:tabs>
              <w:spacing w:line="380" w:lineRule="exact"/>
              <w:ind w:left="612" w:right="-43"/>
              <w:jc w:val="both"/>
              <w:rPr>
                <w:rFonts w:ascii="Arial" w:hAnsi="Arial"/>
                <w:szCs w:val="22"/>
              </w:rPr>
            </w:pPr>
            <w:r w:rsidRPr="005D4CA8">
              <w:rPr>
                <w:rFonts w:ascii="Arial" w:hAnsi="Arial"/>
                <w:sz w:val="22"/>
                <w:szCs w:val="22"/>
              </w:rPr>
              <w:t>In over 1 and up to 3 years</w:t>
            </w:r>
          </w:p>
        </w:tc>
        <w:tc>
          <w:tcPr>
            <w:tcW w:w="1672" w:type="dxa"/>
          </w:tcPr>
          <w:p w:rsidR="0070039A" w:rsidRPr="003A29ED" w:rsidRDefault="0066649C" w:rsidP="0070039A">
            <w:pPr>
              <w:tabs>
                <w:tab w:val="decimal" w:pos="987"/>
              </w:tabs>
              <w:spacing w:line="380" w:lineRule="exact"/>
              <w:rPr>
                <w:rFonts w:ascii="Arial" w:hAnsi="Arial" w:cs="Arial"/>
                <w:sz w:val="22"/>
                <w:szCs w:val="22"/>
              </w:rPr>
            </w:pPr>
            <w:r>
              <w:rPr>
                <w:rFonts w:ascii="Arial" w:hAnsi="Arial" w:cs="Arial"/>
                <w:sz w:val="22"/>
                <w:szCs w:val="22"/>
              </w:rPr>
              <w:t>2</w:t>
            </w:r>
          </w:p>
        </w:tc>
        <w:tc>
          <w:tcPr>
            <w:tcW w:w="1673" w:type="dxa"/>
          </w:tcPr>
          <w:p w:rsidR="0070039A" w:rsidRPr="003A29ED" w:rsidRDefault="0070039A" w:rsidP="0070039A">
            <w:pPr>
              <w:tabs>
                <w:tab w:val="decimal" w:pos="987"/>
              </w:tabs>
              <w:spacing w:line="380" w:lineRule="exact"/>
              <w:rPr>
                <w:rFonts w:ascii="Arial" w:hAnsi="Arial" w:cs="Arial"/>
                <w:sz w:val="22"/>
                <w:szCs w:val="22"/>
              </w:rPr>
            </w:pPr>
            <w:r>
              <w:rPr>
                <w:rFonts w:ascii="Arial" w:hAnsi="Arial" w:cs="Arial"/>
                <w:sz w:val="22"/>
                <w:szCs w:val="22"/>
              </w:rPr>
              <w:t>1</w:t>
            </w:r>
          </w:p>
        </w:tc>
      </w:tr>
    </w:tbl>
    <w:p w:rsidR="00250F7E" w:rsidRPr="00455D44" w:rsidRDefault="008E0D88" w:rsidP="00844D1F">
      <w:pPr>
        <w:spacing w:before="240" w:after="120" w:line="380" w:lineRule="exact"/>
        <w:ind w:left="547" w:hanging="547"/>
        <w:jc w:val="thaiDistribute"/>
        <w:rPr>
          <w:rFonts w:ascii="Arial" w:hAnsi="Arial"/>
          <w:b/>
          <w:bCs/>
          <w:sz w:val="22"/>
          <w:szCs w:val="22"/>
        </w:rPr>
      </w:pPr>
      <w:r>
        <w:rPr>
          <w:rFonts w:ascii="Arial" w:hAnsi="Arial"/>
          <w:b/>
          <w:bCs/>
          <w:sz w:val="22"/>
          <w:szCs w:val="22"/>
        </w:rPr>
        <w:t>2</w:t>
      </w:r>
      <w:r w:rsidR="00032CB5">
        <w:rPr>
          <w:rFonts w:ascii="Arial" w:hAnsi="Arial"/>
          <w:b/>
          <w:bCs/>
          <w:sz w:val="22"/>
          <w:szCs w:val="22"/>
        </w:rPr>
        <w:t>2</w:t>
      </w:r>
      <w:r w:rsidR="00250F7E" w:rsidRPr="00864F8E">
        <w:rPr>
          <w:rFonts w:ascii="Arial" w:hAnsi="Arial"/>
          <w:b/>
          <w:bCs/>
          <w:sz w:val="22"/>
          <w:szCs w:val="22"/>
        </w:rPr>
        <w:t>.</w:t>
      </w:r>
      <w:r w:rsidR="00801FB0">
        <w:rPr>
          <w:rFonts w:ascii="Arial" w:hAnsi="Arial"/>
          <w:b/>
          <w:bCs/>
          <w:sz w:val="22"/>
          <w:szCs w:val="22"/>
        </w:rPr>
        <w:t>3</w:t>
      </w:r>
      <w:r w:rsidR="0086551E">
        <w:rPr>
          <w:rFonts w:ascii="Arial" w:hAnsi="Arial"/>
          <w:b/>
          <w:bCs/>
          <w:sz w:val="22"/>
          <w:szCs w:val="22"/>
        </w:rPr>
        <w:tab/>
        <w:t>G</w:t>
      </w:r>
      <w:r w:rsidR="00250F7E" w:rsidRPr="00864F8E">
        <w:rPr>
          <w:rFonts w:ascii="Arial" w:hAnsi="Arial"/>
          <w:b/>
          <w:bCs/>
          <w:sz w:val="22"/>
          <w:szCs w:val="22"/>
        </w:rPr>
        <w:t>uarantees</w:t>
      </w:r>
    </w:p>
    <w:p w:rsidR="002879B9" w:rsidRDefault="00250F7E" w:rsidP="002879B9">
      <w:pPr>
        <w:spacing w:before="120" w:after="120" w:line="380" w:lineRule="exact"/>
        <w:ind w:left="547" w:hanging="547"/>
        <w:jc w:val="thaiDistribute"/>
        <w:rPr>
          <w:rFonts w:ascii="Arial" w:hAnsi="Arial"/>
          <w:sz w:val="22"/>
          <w:szCs w:val="22"/>
        </w:rPr>
      </w:pPr>
      <w:r w:rsidRPr="00455D44">
        <w:rPr>
          <w:rFonts w:ascii="Arial" w:hAnsi="Arial"/>
          <w:sz w:val="22"/>
          <w:szCs w:val="22"/>
        </w:rPr>
        <w:tab/>
        <w:t xml:space="preserve">As at </w:t>
      </w:r>
      <w:r w:rsidR="005D4CA8">
        <w:rPr>
          <w:rFonts w:ascii="Arial" w:hAnsi="Arial"/>
          <w:sz w:val="22"/>
          <w:szCs w:val="22"/>
        </w:rPr>
        <w:t xml:space="preserve">31 December </w:t>
      </w:r>
      <w:r w:rsidR="00BC31E5">
        <w:rPr>
          <w:rFonts w:ascii="Arial" w:hAnsi="Arial"/>
          <w:sz w:val="22"/>
          <w:szCs w:val="22"/>
        </w:rPr>
        <w:t>2019</w:t>
      </w:r>
      <w:r w:rsidRPr="00455D44">
        <w:rPr>
          <w:rFonts w:ascii="Arial" w:hAnsi="Arial"/>
          <w:sz w:val="22"/>
          <w:szCs w:val="22"/>
        </w:rPr>
        <w:t>, there were outstanding b</w:t>
      </w:r>
      <w:r w:rsidR="007B5E4A" w:rsidRPr="00455D44">
        <w:rPr>
          <w:rFonts w:ascii="Arial" w:hAnsi="Arial"/>
          <w:sz w:val="22"/>
          <w:szCs w:val="22"/>
        </w:rPr>
        <w:t>ank guarantee</w:t>
      </w:r>
      <w:r w:rsidR="007B308C" w:rsidRPr="00455D44">
        <w:rPr>
          <w:rFonts w:ascii="Arial" w:hAnsi="Arial"/>
          <w:sz w:val="22"/>
          <w:szCs w:val="22"/>
        </w:rPr>
        <w:t>s</w:t>
      </w:r>
      <w:r w:rsidR="007B5E4A" w:rsidRPr="00455D44">
        <w:rPr>
          <w:rFonts w:ascii="Arial" w:hAnsi="Arial"/>
          <w:sz w:val="22"/>
          <w:szCs w:val="22"/>
        </w:rPr>
        <w:t xml:space="preserve"> of </w:t>
      </w:r>
      <w:r w:rsidR="007B5E4A" w:rsidRPr="00D44FA3">
        <w:rPr>
          <w:rFonts w:ascii="Arial" w:hAnsi="Arial"/>
          <w:sz w:val="22"/>
          <w:szCs w:val="22"/>
        </w:rPr>
        <w:t>approximately B</w:t>
      </w:r>
      <w:r w:rsidRPr="00D44FA3">
        <w:rPr>
          <w:rFonts w:ascii="Arial" w:hAnsi="Arial"/>
          <w:sz w:val="22"/>
          <w:szCs w:val="22"/>
        </w:rPr>
        <w:t>aht</w:t>
      </w:r>
      <w:r w:rsidR="00190AA8" w:rsidRPr="00D44FA3">
        <w:rPr>
          <w:rFonts w:ascii="Arial" w:hAnsi="Arial"/>
          <w:sz w:val="22"/>
          <w:szCs w:val="22"/>
        </w:rPr>
        <w:t xml:space="preserve"> </w:t>
      </w:r>
      <w:r w:rsidR="00F37A75">
        <w:rPr>
          <w:rFonts w:ascii="Arial" w:hAnsi="Arial"/>
          <w:sz w:val="22"/>
          <w:szCs w:val="22"/>
        </w:rPr>
        <w:t>7</w:t>
      </w:r>
      <w:r w:rsidR="00EB37ED">
        <w:rPr>
          <w:rFonts w:ascii="Arial" w:hAnsi="Arial"/>
          <w:sz w:val="22"/>
          <w:szCs w:val="22"/>
        </w:rPr>
        <w:t xml:space="preserve"> </w:t>
      </w:r>
      <w:r w:rsidRPr="00455D44">
        <w:rPr>
          <w:rFonts w:ascii="Arial" w:hAnsi="Arial"/>
          <w:sz w:val="22"/>
          <w:szCs w:val="22"/>
        </w:rPr>
        <w:t>million</w:t>
      </w:r>
      <w:r w:rsidR="0005103C">
        <w:rPr>
          <w:rFonts w:ascii="Arial" w:hAnsi="Arial"/>
          <w:sz w:val="22"/>
          <w:szCs w:val="22"/>
        </w:rPr>
        <w:t xml:space="preserve"> (</w:t>
      </w:r>
      <w:r w:rsidR="00BC31E5">
        <w:rPr>
          <w:rFonts w:ascii="Arial" w:hAnsi="Arial"/>
          <w:sz w:val="22"/>
          <w:szCs w:val="22"/>
        </w:rPr>
        <w:t>2018</w:t>
      </w:r>
      <w:r w:rsidR="000761E2">
        <w:rPr>
          <w:rFonts w:ascii="Arial" w:hAnsi="Arial"/>
          <w:sz w:val="22"/>
          <w:szCs w:val="22"/>
        </w:rPr>
        <w:t>: Baht 7 million)</w:t>
      </w:r>
      <w:r w:rsidRPr="00455D44">
        <w:rPr>
          <w:rFonts w:ascii="Arial" w:hAnsi="Arial"/>
          <w:sz w:val="22"/>
          <w:szCs w:val="22"/>
        </w:rPr>
        <w:t xml:space="preserve"> issued by a bank on behalf of the Company </w:t>
      </w:r>
      <w:r w:rsidR="00231EC1" w:rsidRPr="00455D44">
        <w:rPr>
          <w:rFonts w:ascii="Arial" w:hAnsi="Arial"/>
          <w:sz w:val="22"/>
          <w:szCs w:val="22"/>
        </w:rPr>
        <w:t xml:space="preserve">in </w:t>
      </w:r>
      <w:r w:rsidRPr="00455D44">
        <w:rPr>
          <w:rFonts w:ascii="Arial" w:hAnsi="Arial"/>
          <w:sz w:val="22"/>
          <w:szCs w:val="22"/>
        </w:rPr>
        <w:t xml:space="preserve">respect of </w:t>
      </w:r>
      <w:r w:rsidR="00792475">
        <w:rPr>
          <w:rFonts w:ascii="Arial" w:hAnsi="Arial"/>
          <w:sz w:val="22"/>
          <w:szCs w:val="22"/>
        </w:rPr>
        <w:t>certain performance bond</w:t>
      </w:r>
      <w:r w:rsidR="00471582">
        <w:rPr>
          <w:rFonts w:ascii="Arial" w:hAnsi="Arial"/>
          <w:sz w:val="22"/>
          <w:szCs w:val="22"/>
        </w:rPr>
        <w:t xml:space="preserve">s as required in the normal course of business to guarantee </w:t>
      </w:r>
      <w:r w:rsidRPr="00455D44">
        <w:rPr>
          <w:rFonts w:ascii="Arial" w:hAnsi="Arial"/>
          <w:sz w:val="22"/>
          <w:szCs w:val="22"/>
        </w:rPr>
        <w:t>electricity usage and others.</w:t>
      </w:r>
    </w:p>
    <w:p w:rsidR="00844D1F" w:rsidRDefault="00844D1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105413" w:rsidRPr="00F00250" w:rsidRDefault="008E0D88" w:rsidP="004F159D">
      <w:pPr>
        <w:spacing w:before="120" w:after="120" w:line="380" w:lineRule="exact"/>
        <w:ind w:left="547" w:hanging="547"/>
        <w:jc w:val="thaiDistribute"/>
        <w:rPr>
          <w:rFonts w:ascii="Arial" w:hAnsi="Arial"/>
          <w:b/>
          <w:bCs/>
          <w:sz w:val="22"/>
          <w:szCs w:val="22"/>
        </w:rPr>
      </w:pPr>
      <w:r>
        <w:rPr>
          <w:rFonts w:ascii="Arial" w:hAnsi="Arial"/>
          <w:b/>
          <w:bCs/>
          <w:sz w:val="22"/>
          <w:szCs w:val="22"/>
        </w:rPr>
        <w:lastRenderedPageBreak/>
        <w:t>2</w:t>
      </w:r>
      <w:r w:rsidR="00032CB5">
        <w:rPr>
          <w:rFonts w:ascii="Arial" w:hAnsi="Arial"/>
          <w:b/>
          <w:bCs/>
          <w:sz w:val="22"/>
          <w:szCs w:val="22"/>
        </w:rPr>
        <w:t>3</w:t>
      </w:r>
      <w:r w:rsidR="00105413" w:rsidRPr="00F00250">
        <w:rPr>
          <w:rFonts w:ascii="Arial" w:hAnsi="Arial"/>
          <w:b/>
          <w:bCs/>
          <w:sz w:val="22"/>
          <w:szCs w:val="22"/>
        </w:rPr>
        <w:t>.</w:t>
      </w:r>
      <w:r w:rsidR="00105413" w:rsidRPr="00105413">
        <w:rPr>
          <w:rFonts w:ascii="Arial" w:hAnsi="Arial"/>
          <w:b/>
          <w:bCs/>
          <w:sz w:val="22"/>
          <w:szCs w:val="22"/>
        </w:rPr>
        <w:tab/>
      </w:r>
      <w:r w:rsidR="00105413" w:rsidRPr="00F00250">
        <w:rPr>
          <w:rFonts w:ascii="Arial" w:hAnsi="Arial"/>
          <w:b/>
          <w:bCs/>
          <w:sz w:val="22"/>
          <w:szCs w:val="22"/>
        </w:rPr>
        <w:t>Financial instruments</w:t>
      </w:r>
    </w:p>
    <w:p w:rsidR="00105413" w:rsidRPr="00F00250" w:rsidRDefault="008E0D88" w:rsidP="004F159D">
      <w:pPr>
        <w:spacing w:before="120" w:after="120" w:line="380" w:lineRule="exact"/>
        <w:ind w:left="547" w:hanging="547"/>
        <w:jc w:val="thaiDistribute"/>
        <w:rPr>
          <w:rFonts w:ascii="Arial" w:hAnsi="Arial"/>
          <w:b/>
          <w:bCs/>
          <w:sz w:val="22"/>
          <w:szCs w:val="22"/>
        </w:rPr>
      </w:pPr>
      <w:r>
        <w:rPr>
          <w:rFonts w:ascii="Arial" w:hAnsi="Arial"/>
          <w:b/>
          <w:bCs/>
          <w:sz w:val="22"/>
          <w:szCs w:val="22"/>
        </w:rPr>
        <w:t>2</w:t>
      </w:r>
      <w:r w:rsidR="00032CB5">
        <w:rPr>
          <w:rFonts w:ascii="Arial" w:hAnsi="Arial"/>
          <w:b/>
          <w:bCs/>
          <w:sz w:val="22"/>
          <w:szCs w:val="22"/>
        </w:rPr>
        <w:t>3</w:t>
      </w:r>
      <w:r w:rsidR="00105413" w:rsidRPr="00F00250">
        <w:rPr>
          <w:rFonts w:ascii="Arial" w:hAnsi="Arial"/>
          <w:b/>
          <w:bCs/>
          <w:sz w:val="22"/>
          <w:szCs w:val="22"/>
        </w:rPr>
        <w:t>.1</w:t>
      </w:r>
      <w:r w:rsidR="00105413" w:rsidRPr="00F00250">
        <w:rPr>
          <w:rFonts w:ascii="Arial" w:hAnsi="Arial"/>
          <w:b/>
          <w:bCs/>
          <w:sz w:val="22"/>
          <w:szCs w:val="22"/>
        </w:rPr>
        <w:tab/>
        <w:t>Financial risk management</w:t>
      </w:r>
    </w:p>
    <w:p w:rsidR="00105413" w:rsidRPr="00F00250" w:rsidRDefault="00105413" w:rsidP="004F159D">
      <w:pPr>
        <w:spacing w:before="120" w:after="120" w:line="380" w:lineRule="exact"/>
        <w:ind w:left="547" w:hanging="547"/>
        <w:jc w:val="thaiDistribute"/>
        <w:rPr>
          <w:rFonts w:ascii="Arial" w:hAnsi="Arial"/>
          <w:sz w:val="22"/>
          <w:szCs w:val="22"/>
        </w:rPr>
      </w:pPr>
      <w:r w:rsidRPr="00F00250">
        <w:rPr>
          <w:rFonts w:ascii="Arial" w:hAnsi="Arial"/>
          <w:sz w:val="22"/>
          <w:szCs w:val="22"/>
        </w:rPr>
        <w:tab/>
        <w:t xml:space="preserve">The Company’s financial instruments, as defined under Thai Accounting Standard </w:t>
      </w:r>
      <w:r w:rsidRPr="00476E70">
        <w:rPr>
          <w:rFonts w:ascii="Arial" w:hAnsi="Arial"/>
          <w:sz w:val="22"/>
          <w:szCs w:val="22"/>
        </w:rPr>
        <w:t xml:space="preserve">No.107 </w:t>
      </w:r>
      <w:r w:rsidRPr="00F00250">
        <w:rPr>
          <w:rFonts w:ascii="Arial" w:hAnsi="Arial"/>
          <w:sz w:val="22"/>
          <w:szCs w:val="22"/>
        </w:rPr>
        <w:t>“Financial Instruments: Disclosure and Presentations”, principally comprise cash and cash equivalents</w:t>
      </w:r>
      <w:r w:rsidR="00552B02">
        <w:rPr>
          <w:rFonts w:ascii="Arial" w:hAnsi="Arial"/>
          <w:sz w:val="22"/>
          <w:szCs w:val="22"/>
        </w:rPr>
        <w:t>, current investment</w:t>
      </w:r>
      <w:r w:rsidRPr="00F00250">
        <w:rPr>
          <w:rFonts w:ascii="Arial" w:hAnsi="Arial"/>
          <w:sz w:val="22"/>
          <w:szCs w:val="22"/>
        </w:rPr>
        <w:t xml:space="preserve">, trade </w:t>
      </w:r>
      <w:r w:rsidR="00E409E7">
        <w:rPr>
          <w:rFonts w:ascii="Arial" w:hAnsi="Arial"/>
          <w:sz w:val="22"/>
          <w:szCs w:val="22"/>
        </w:rPr>
        <w:t xml:space="preserve">and other </w:t>
      </w:r>
      <w:r w:rsidRPr="00F00250">
        <w:rPr>
          <w:rFonts w:ascii="Arial" w:hAnsi="Arial"/>
          <w:sz w:val="22"/>
          <w:szCs w:val="22"/>
        </w:rPr>
        <w:t>receivable</w:t>
      </w:r>
      <w:r w:rsidR="00A20540">
        <w:rPr>
          <w:rFonts w:ascii="Arial" w:hAnsi="Arial"/>
          <w:sz w:val="22"/>
          <w:szCs w:val="22"/>
        </w:rPr>
        <w:t xml:space="preserve">s, </w:t>
      </w:r>
      <w:r w:rsidR="00434750">
        <w:rPr>
          <w:rFonts w:ascii="Arial" w:hAnsi="Arial"/>
          <w:sz w:val="22"/>
          <w:szCs w:val="22"/>
        </w:rPr>
        <w:t>trade</w:t>
      </w:r>
      <w:r w:rsidRPr="00F00250">
        <w:rPr>
          <w:rFonts w:ascii="Arial" w:hAnsi="Arial"/>
          <w:sz w:val="22"/>
          <w:szCs w:val="22"/>
        </w:rPr>
        <w:t xml:space="preserve"> </w:t>
      </w:r>
      <w:r>
        <w:rPr>
          <w:rFonts w:ascii="Arial" w:hAnsi="Arial"/>
          <w:sz w:val="22"/>
          <w:szCs w:val="22"/>
        </w:rPr>
        <w:t>and other payable</w:t>
      </w:r>
      <w:r w:rsidR="00EB37ED">
        <w:rPr>
          <w:rFonts w:ascii="Arial" w:hAnsi="Arial"/>
          <w:sz w:val="22"/>
          <w:szCs w:val="22"/>
        </w:rPr>
        <w:t>s</w:t>
      </w:r>
      <w:r w:rsidR="00552B02">
        <w:rPr>
          <w:rFonts w:ascii="Arial" w:hAnsi="Arial"/>
          <w:sz w:val="22"/>
          <w:szCs w:val="22"/>
        </w:rPr>
        <w:t>, and liabilities under finance lease agreement</w:t>
      </w:r>
      <w:r w:rsidR="005A2EEC">
        <w:rPr>
          <w:rFonts w:ascii="Arial" w:hAnsi="Arial"/>
          <w:sz w:val="22"/>
          <w:szCs w:val="22"/>
        </w:rPr>
        <w:t>s</w:t>
      </w:r>
      <w:r w:rsidRPr="00F00250">
        <w:rPr>
          <w:rFonts w:ascii="Arial" w:hAnsi="Arial"/>
          <w:sz w:val="22"/>
          <w:szCs w:val="22"/>
        </w:rPr>
        <w:t>. The financial risks associated with these financial instruments and how they are managed is described below.</w:t>
      </w:r>
    </w:p>
    <w:p w:rsidR="00105413" w:rsidRPr="00434750" w:rsidRDefault="00105413" w:rsidP="004F159D">
      <w:pPr>
        <w:spacing w:before="120" w:after="120" w:line="380" w:lineRule="exact"/>
        <w:ind w:left="547" w:hanging="547"/>
        <w:jc w:val="thaiDistribute"/>
        <w:rPr>
          <w:rFonts w:ascii="Arial" w:hAnsi="Arial"/>
          <w:b/>
          <w:bCs/>
          <w:i/>
          <w:iCs/>
          <w:sz w:val="22"/>
          <w:szCs w:val="22"/>
        </w:rPr>
      </w:pPr>
      <w:r w:rsidRPr="00434750">
        <w:rPr>
          <w:rFonts w:ascii="Arial" w:hAnsi="Arial"/>
          <w:i/>
          <w:iCs/>
          <w:sz w:val="22"/>
          <w:szCs w:val="22"/>
        </w:rPr>
        <w:tab/>
      </w:r>
      <w:r w:rsidRPr="00434750">
        <w:rPr>
          <w:rFonts w:ascii="Arial" w:hAnsi="Arial"/>
          <w:b/>
          <w:bCs/>
          <w:i/>
          <w:iCs/>
          <w:sz w:val="22"/>
          <w:szCs w:val="22"/>
        </w:rPr>
        <w:t>Credit risk</w:t>
      </w:r>
    </w:p>
    <w:p w:rsidR="00105413" w:rsidRPr="00F00250" w:rsidRDefault="00105413" w:rsidP="004F159D">
      <w:pPr>
        <w:spacing w:before="120" w:after="120" w:line="380" w:lineRule="exact"/>
        <w:ind w:left="547" w:hanging="547"/>
        <w:jc w:val="thaiDistribute"/>
        <w:rPr>
          <w:rFonts w:ascii="Arial" w:hAnsi="Arial"/>
          <w:sz w:val="22"/>
          <w:szCs w:val="22"/>
          <w:cs/>
        </w:rPr>
      </w:pPr>
      <w:r w:rsidRPr="00F00250">
        <w:rPr>
          <w:rFonts w:ascii="Arial" w:hAnsi="Arial"/>
          <w:sz w:val="22"/>
          <w:szCs w:val="22"/>
        </w:rPr>
        <w:tab/>
        <w:t>The Company is exposed to credit risk primarily with respec</w:t>
      </w:r>
      <w:r w:rsidR="00EB37ED">
        <w:rPr>
          <w:rFonts w:ascii="Arial" w:hAnsi="Arial"/>
          <w:sz w:val="22"/>
          <w:szCs w:val="22"/>
        </w:rPr>
        <w:t xml:space="preserve">t to trade </w:t>
      </w:r>
      <w:r w:rsidR="008A160B">
        <w:rPr>
          <w:rFonts w:ascii="Arial" w:hAnsi="Arial"/>
          <w:sz w:val="22"/>
          <w:szCs w:val="22"/>
        </w:rPr>
        <w:t xml:space="preserve">and other </w:t>
      </w:r>
      <w:r w:rsidR="00EB37ED">
        <w:rPr>
          <w:rFonts w:ascii="Arial" w:hAnsi="Arial"/>
          <w:sz w:val="22"/>
          <w:szCs w:val="22"/>
        </w:rPr>
        <w:t>receivable</w:t>
      </w:r>
      <w:r w:rsidR="00434750">
        <w:rPr>
          <w:rFonts w:ascii="Arial" w:hAnsi="Arial"/>
          <w:sz w:val="22"/>
          <w:szCs w:val="22"/>
        </w:rPr>
        <w:t>s</w:t>
      </w:r>
      <w:r w:rsidR="00EB37ED">
        <w:rPr>
          <w:rFonts w:ascii="Arial" w:hAnsi="Arial"/>
          <w:sz w:val="22"/>
          <w:szCs w:val="22"/>
        </w:rPr>
        <w:t xml:space="preserve">. </w:t>
      </w:r>
      <w:r w:rsidRPr="00F00250">
        <w:rPr>
          <w:rFonts w:ascii="Arial" w:hAnsi="Arial"/>
          <w:sz w:val="22"/>
          <w:szCs w:val="22"/>
        </w:rPr>
        <w:t xml:space="preserve">The Company manages the risk by adopting appropriate credit control policies and procedures and therefore does not expect to incur material financial losses. In addition, </w:t>
      </w:r>
      <w:r w:rsidR="0086551E">
        <w:rPr>
          <w:rFonts w:ascii="Arial" w:hAnsi="Arial"/>
          <w:sz w:val="22"/>
          <w:szCs w:val="22"/>
        </w:rPr>
        <w:t xml:space="preserve">                           </w:t>
      </w:r>
      <w:r w:rsidRPr="00F00250">
        <w:rPr>
          <w:rFonts w:ascii="Arial" w:hAnsi="Arial"/>
          <w:sz w:val="22"/>
          <w:szCs w:val="22"/>
        </w:rPr>
        <w:t xml:space="preserve">the Company does not have high concentrations of credit risk since it has a large customer base. The maximum exposure to credit risk is limited to the carrying amounts of </w:t>
      </w:r>
      <w:r>
        <w:rPr>
          <w:rFonts w:ascii="Arial" w:hAnsi="Arial"/>
          <w:sz w:val="22"/>
          <w:szCs w:val="22"/>
        </w:rPr>
        <w:t xml:space="preserve">trade </w:t>
      </w:r>
      <w:r w:rsidR="008A160B">
        <w:rPr>
          <w:rFonts w:ascii="Arial" w:hAnsi="Arial"/>
          <w:sz w:val="22"/>
          <w:szCs w:val="22"/>
        </w:rPr>
        <w:t xml:space="preserve">and other </w:t>
      </w:r>
      <w:r w:rsidRPr="00F00250">
        <w:rPr>
          <w:rFonts w:ascii="Arial" w:hAnsi="Arial"/>
          <w:sz w:val="22"/>
          <w:szCs w:val="22"/>
        </w:rPr>
        <w:t xml:space="preserve">receivables, as stated in </w:t>
      </w:r>
      <w:r w:rsidRPr="00105413">
        <w:rPr>
          <w:rFonts w:ascii="Arial" w:hAnsi="Arial"/>
          <w:sz w:val="22"/>
          <w:szCs w:val="22"/>
        </w:rPr>
        <w:t>the statement of financial position</w:t>
      </w:r>
      <w:r w:rsidRPr="00F00250">
        <w:rPr>
          <w:rFonts w:ascii="Arial" w:hAnsi="Arial"/>
          <w:sz w:val="22"/>
          <w:szCs w:val="22"/>
        </w:rPr>
        <w:t>.</w:t>
      </w:r>
    </w:p>
    <w:p w:rsidR="00105413" w:rsidRPr="00434750" w:rsidRDefault="00F43090" w:rsidP="004F159D">
      <w:pPr>
        <w:spacing w:before="120" w:after="120" w:line="380" w:lineRule="exact"/>
        <w:ind w:left="547" w:hanging="547"/>
        <w:jc w:val="thaiDistribute"/>
        <w:rPr>
          <w:rFonts w:ascii="Arial" w:hAnsi="Arial"/>
          <w:b/>
          <w:bCs/>
          <w:i/>
          <w:iCs/>
          <w:sz w:val="22"/>
          <w:szCs w:val="22"/>
        </w:rPr>
      </w:pPr>
      <w:r>
        <w:rPr>
          <w:rFonts w:ascii="Arial" w:hAnsi="Arial"/>
          <w:b/>
          <w:bCs/>
          <w:i/>
          <w:iCs/>
          <w:sz w:val="22"/>
          <w:szCs w:val="22"/>
        </w:rPr>
        <w:tab/>
      </w:r>
      <w:r w:rsidR="00105413" w:rsidRPr="00434750">
        <w:rPr>
          <w:rFonts w:ascii="Arial" w:hAnsi="Arial"/>
          <w:b/>
          <w:bCs/>
          <w:i/>
          <w:iCs/>
          <w:sz w:val="22"/>
          <w:szCs w:val="22"/>
        </w:rPr>
        <w:t>Interest rate risk</w:t>
      </w:r>
    </w:p>
    <w:p w:rsidR="00105413" w:rsidRPr="00F00250" w:rsidRDefault="00105413" w:rsidP="004F159D">
      <w:pPr>
        <w:spacing w:before="120" w:after="120" w:line="380" w:lineRule="exact"/>
        <w:ind w:left="547" w:hanging="547"/>
        <w:jc w:val="thaiDistribute"/>
        <w:rPr>
          <w:rFonts w:ascii="Arial" w:hAnsi="Arial"/>
          <w:sz w:val="22"/>
          <w:szCs w:val="22"/>
        </w:rPr>
      </w:pPr>
      <w:r w:rsidRPr="00F00250">
        <w:rPr>
          <w:rFonts w:ascii="Arial" w:hAnsi="Arial"/>
          <w:sz w:val="22"/>
          <w:szCs w:val="22"/>
        </w:rPr>
        <w:tab/>
      </w:r>
      <w:r w:rsidR="00FD164F">
        <w:rPr>
          <w:rFonts w:ascii="Arial" w:hAnsi="Arial"/>
          <w:sz w:val="22"/>
          <w:szCs w:val="22"/>
        </w:rPr>
        <w:t>The Company</w:t>
      </w:r>
      <w:r w:rsidR="00495C13">
        <w:rPr>
          <w:rFonts w:ascii="Arial" w:hAnsi="Arial"/>
          <w:sz w:val="22"/>
          <w:szCs w:val="22"/>
        </w:rPr>
        <w:t>’s</w:t>
      </w:r>
      <w:r w:rsidR="00FD164F">
        <w:rPr>
          <w:rFonts w:ascii="Arial" w:hAnsi="Arial"/>
          <w:sz w:val="22"/>
          <w:szCs w:val="22"/>
        </w:rPr>
        <w:t xml:space="preserve"> exposed to interest rate risk related </w:t>
      </w:r>
      <w:r w:rsidR="00471582">
        <w:rPr>
          <w:rFonts w:ascii="Arial" w:hAnsi="Arial"/>
          <w:sz w:val="22"/>
          <w:szCs w:val="22"/>
        </w:rPr>
        <w:t>p</w:t>
      </w:r>
      <w:r w:rsidR="00792475">
        <w:rPr>
          <w:rFonts w:ascii="Arial" w:hAnsi="Arial"/>
          <w:sz w:val="22"/>
          <w:szCs w:val="22"/>
        </w:rPr>
        <w:t>rimarily</w:t>
      </w:r>
      <w:r w:rsidR="00471582">
        <w:rPr>
          <w:rFonts w:ascii="Arial" w:hAnsi="Arial"/>
          <w:sz w:val="22"/>
          <w:szCs w:val="22"/>
        </w:rPr>
        <w:t xml:space="preserve"> </w:t>
      </w:r>
      <w:r w:rsidR="00FD164F">
        <w:rPr>
          <w:rFonts w:ascii="Arial" w:hAnsi="Arial"/>
          <w:sz w:val="22"/>
          <w:szCs w:val="22"/>
        </w:rPr>
        <w:t>to its deposits at financial institutions</w:t>
      </w:r>
      <w:r w:rsidR="00471582">
        <w:rPr>
          <w:rFonts w:ascii="Arial" w:hAnsi="Arial"/>
          <w:sz w:val="22"/>
          <w:szCs w:val="22"/>
        </w:rPr>
        <w:t xml:space="preserve"> and liabilities under finance lease agreement</w:t>
      </w:r>
      <w:r w:rsidR="00792475">
        <w:rPr>
          <w:rFonts w:ascii="Arial" w:hAnsi="Arial"/>
          <w:sz w:val="22"/>
          <w:szCs w:val="22"/>
        </w:rPr>
        <w:t>s</w:t>
      </w:r>
      <w:r w:rsidR="00FD164F">
        <w:rPr>
          <w:rFonts w:ascii="Arial" w:hAnsi="Arial"/>
          <w:sz w:val="22"/>
          <w:szCs w:val="22"/>
        </w:rPr>
        <w:t>.</w:t>
      </w:r>
      <w:r>
        <w:rPr>
          <w:rFonts w:ascii="Arial" w:hAnsi="Arial"/>
          <w:sz w:val="22"/>
          <w:szCs w:val="22"/>
        </w:rPr>
        <w:t xml:space="preserve"> </w:t>
      </w:r>
      <w:r w:rsidR="00471582">
        <w:rPr>
          <w:rFonts w:ascii="Arial" w:hAnsi="Arial"/>
          <w:sz w:val="22"/>
          <w:szCs w:val="22"/>
        </w:rPr>
        <w:t xml:space="preserve">Most of the Company’s financial assets and liabilities </w:t>
      </w:r>
      <w:r w:rsidRPr="00F00250">
        <w:rPr>
          <w:rFonts w:ascii="Arial" w:hAnsi="Arial"/>
          <w:sz w:val="22"/>
          <w:szCs w:val="22"/>
        </w:rPr>
        <w:t xml:space="preserve">bear floating interest rates or fixed interest rates which are close to </w:t>
      </w:r>
      <w:r w:rsidR="00495C13">
        <w:rPr>
          <w:rFonts w:ascii="Arial" w:hAnsi="Arial"/>
          <w:sz w:val="22"/>
          <w:szCs w:val="22"/>
        </w:rPr>
        <w:t xml:space="preserve">                         </w:t>
      </w:r>
      <w:r w:rsidRPr="00F00250">
        <w:rPr>
          <w:rFonts w:ascii="Arial" w:hAnsi="Arial"/>
          <w:sz w:val="22"/>
          <w:szCs w:val="22"/>
        </w:rPr>
        <w:t xml:space="preserve">the market rate, the interest rate risk is expected to be minimal. </w:t>
      </w:r>
    </w:p>
    <w:p w:rsidR="004F159D" w:rsidRDefault="00760CD0" w:rsidP="004F159D">
      <w:pPr>
        <w:spacing w:before="120" w:after="120" w:line="380" w:lineRule="exact"/>
        <w:ind w:left="547"/>
        <w:jc w:val="thaiDistribute"/>
        <w:rPr>
          <w:rFonts w:ascii="Arial" w:hAnsi="Arial"/>
          <w:sz w:val="22"/>
          <w:szCs w:val="22"/>
        </w:rPr>
      </w:pPr>
      <w:r>
        <w:rPr>
          <w:rFonts w:ascii="Arial" w:hAnsi="Arial"/>
          <w:sz w:val="22"/>
          <w:szCs w:val="22"/>
        </w:rPr>
        <w:t xml:space="preserve">As at 31 December </w:t>
      </w:r>
      <w:r w:rsidR="00BC31E5">
        <w:rPr>
          <w:rFonts w:ascii="Arial" w:hAnsi="Arial"/>
          <w:sz w:val="22"/>
          <w:szCs w:val="22"/>
        </w:rPr>
        <w:t>2019</w:t>
      </w:r>
      <w:r>
        <w:rPr>
          <w:rFonts w:ascii="Arial" w:hAnsi="Arial"/>
          <w:sz w:val="22"/>
          <w:szCs w:val="22"/>
        </w:rPr>
        <w:t xml:space="preserve"> and </w:t>
      </w:r>
      <w:r w:rsidR="00BC31E5">
        <w:rPr>
          <w:rFonts w:ascii="Arial" w:hAnsi="Arial"/>
          <w:sz w:val="22"/>
          <w:szCs w:val="22"/>
        </w:rPr>
        <w:t>2018</w:t>
      </w:r>
      <w:r>
        <w:rPr>
          <w:rFonts w:ascii="Arial" w:hAnsi="Arial"/>
          <w:sz w:val="22"/>
          <w:szCs w:val="22"/>
        </w:rPr>
        <w:t>, s</w:t>
      </w:r>
      <w:r w:rsidR="00105413" w:rsidRPr="00F00250">
        <w:rPr>
          <w:rFonts w:ascii="Arial" w:hAnsi="Arial"/>
          <w:sz w:val="22"/>
          <w:szCs w:val="22"/>
        </w:rPr>
        <w:t>ignificant f</w:t>
      </w:r>
      <w:r w:rsidR="000807E7">
        <w:rPr>
          <w:rFonts w:ascii="Arial" w:hAnsi="Arial"/>
          <w:sz w:val="22"/>
          <w:szCs w:val="22"/>
        </w:rPr>
        <w:t xml:space="preserve">inancial assets and liabilities </w:t>
      </w:r>
      <w:r w:rsidR="00105413" w:rsidRPr="00F00250">
        <w:rPr>
          <w:rFonts w:ascii="Arial" w:hAnsi="Arial"/>
          <w:sz w:val="22"/>
          <w:szCs w:val="22"/>
        </w:rPr>
        <w:t>classified by type of inte</w:t>
      </w:r>
      <w:r w:rsidR="00221F85">
        <w:rPr>
          <w:rFonts w:ascii="Arial" w:hAnsi="Arial"/>
          <w:sz w:val="22"/>
          <w:szCs w:val="22"/>
        </w:rPr>
        <w:t xml:space="preserve">rest rate are summarised in the </w:t>
      </w:r>
      <w:r w:rsidR="00105413" w:rsidRPr="00F00250">
        <w:rPr>
          <w:rFonts w:ascii="Arial" w:hAnsi="Arial"/>
          <w:sz w:val="22"/>
          <w:szCs w:val="22"/>
        </w:rPr>
        <w:t xml:space="preserve">table below, with those financial assets and liabilities that carry fixed interest rates further classified based on the maturity date, or </w:t>
      </w:r>
      <w:r w:rsidR="00495C13">
        <w:rPr>
          <w:rFonts w:ascii="Arial" w:hAnsi="Arial"/>
          <w:sz w:val="22"/>
          <w:szCs w:val="22"/>
        </w:rPr>
        <w:t xml:space="preserve">                          </w:t>
      </w:r>
      <w:r w:rsidR="00105413" w:rsidRPr="00F00250">
        <w:rPr>
          <w:rFonts w:ascii="Arial" w:hAnsi="Arial"/>
          <w:sz w:val="22"/>
          <w:szCs w:val="22"/>
        </w:rPr>
        <w:t xml:space="preserve">the repricing date if this occurs before the maturity date. </w:t>
      </w:r>
    </w:p>
    <w:p w:rsidR="004F159D" w:rsidRDefault="004F159D">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tbl>
      <w:tblPr>
        <w:tblW w:w="9684" w:type="dxa"/>
        <w:tblInd w:w="270" w:type="dxa"/>
        <w:tblLayout w:type="fixed"/>
        <w:tblLook w:val="0000" w:firstRow="0" w:lastRow="0" w:firstColumn="0" w:lastColumn="0" w:noHBand="0" w:noVBand="0"/>
      </w:tblPr>
      <w:tblGrid>
        <w:gridCol w:w="3078"/>
        <w:gridCol w:w="1101"/>
        <w:gridCol w:w="1101"/>
        <w:gridCol w:w="1101"/>
        <w:gridCol w:w="1101"/>
        <w:gridCol w:w="1101"/>
        <w:gridCol w:w="1101"/>
      </w:tblGrid>
      <w:tr w:rsidR="001D5C98" w:rsidRPr="00760CD0" w:rsidTr="005808E1">
        <w:trPr>
          <w:cantSplit/>
        </w:trPr>
        <w:tc>
          <w:tcPr>
            <w:tcW w:w="3078" w:type="dxa"/>
            <w:vAlign w:val="bottom"/>
          </w:tcPr>
          <w:p w:rsidR="001D5C98" w:rsidRPr="00760CD0" w:rsidRDefault="001D5C98" w:rsidP="00844D1F">
            <w:pPr>
              <w:tabs>
                <w:tab w:val="left" w:pos="900"/>
                <w:tab w:val="left" w:pos="1440"/>
                <w:tab w:val="left" w:pos="1980"/>
              </w:tabs>
              <w:spacing w:line="360" w:lineRule="exact"/>
              <w:jc w:val="thaiDistribute"/>
              <w:rPr>
                <w:rFonts w:ascii="Arial" w:hAnsi="Arial" w:cs="Arial"/>
                <w:sz w:val="16"/>
                <w:szCs w:val="16"/>
                <w:u w:val="single"/>
              </w:rPr>
            </w:pPr>
          </w:p>
        </w:tc>
        <w:tc>
          <w:tcPr>
            <w:tcW w:w="6606" w:type="dxa"/>
            <w:gridSpan w:val="6"/>
          </w:tcPr>
          <w:p w:rsidR="001D5C98" w:rsidRPr="00760CD0" w:rsidRDefault="001D5C98" w:rsidP="00844D1F">
            <w:pPr>
              <w:spacing w:line="360" w:lineRule="exact"/>
              <w:jc w:val="right"/>
              <w:rPr>
                <w:rFonts w:ascii="Arial" w:hAnsi="Arial" w:cs="Arial"/>
                <w:sz w:val="16"/>
                <w:szCs w:val="16"/>
              </w:rPr>
            </w:pPr>
            <w:r w:rsidRPr="00760CD0">
              <w:rPr>
                <w:rFonts w:ascii="Arial" w:hAnsi="Arial" w:cs="Arial"/>
                <w:sz w:val="16"/>
                <w:szCs w:val="16"/>
              </w:rPr>
              <w:t>(Unit: Million Baht)</w:t>
            </w:r>
          </w:p>
        </w:tc>
      </w:tr>
      <w:tr w:rsidR="001D5C98" w:rsidRPr="00760CD0" w:rsidTr="005808E1">
        <w:trPr>
          <w:cantSplit/>
        </w:trPr>
        <w:tc>
          <w:tcPr>
            <w:tcW w:w="3078" w:type="dxa"/>
            <w:vAlign w:val="bottom"/>
          </w:tcPr>
          <w:p w:rsidR="001D5C98" w:rsidRPr="00760CD0" w:rsidRDefault="001D5C98" w:rsidP="00844D1F">
            <w:pPr>
              <w:tabs>
                <w:tab w:val="left" w:pos="900"/>
                <w:tab w:val="left" w:pos="1440"/>
                <w:tab w:val="left" w:pos="1980"/>
              </w:tabs>
              <w:spacing w:line="360" w:lineRule="exact"/>
              <w:jc w:val="center"/>
              <w:rPr>
                <w:rFonts w:ascii="Arial" w:hAnsi="Arial" w:cs="Arial"/>
                <w:sz w:val="16"/>
                <w:szCs w:val="16"/>
                <w:u w:val="single"/>
              </w:rPr>
            </w:pPr>
          </w:p>
        </w:tc>
        <w:tc>
          <w:tcPr>
            <w:tcW w:w="6606" w:type="dxa"/>
            <w:gridSpan w:val="6"/>
          </w:tcPr>
          <w:p w:rsidR="001D5C98" w:rsidRPr="00760CD0" w:rsidRDefault="00BC31E5" w:rsidP="00844D1F">
            <w:pPr>
              <w:pBdr>
                <w:bottom w:val="single" w:sz="4" w:space="1" w:color="auto"/>
              </w:pBdr>
              <w:spacing w:line="360" w:lineRule="exact"/>
              <w:jc w:val="center"/>
              <w:rPr>
                <w:rFonts w:ascii="Arial" w:hAnsi="Arial" w:cs="Arial"/>
                <w:sz w:val="16"/>
                <w:szCs w:val="16"/>
              </w:rPr>
            </w:pPr>
            <w:r>
              <w:rPr>
                <w:rFonts w:ascii="Arial" w:hAnsi="Arial" w:cs="Arial"/>
                <w:sz w:val="16"/>
                <w:szCs w:val="16"/>
              </w:rPr>
              <w:t>2019</w:t>
            </w:r>
          </w:p>
        </w:tc>
      </w:tr>
      <w:tr w:rsidR="001D5C98" w:rsidRPr="00760CD0" w:rsidTr="005808E1">
        <w:trPr>
          <w:cantSplit/>
        </w:trPr>
        <w:tc>
          <w:tcPr>
            <w:tcW w:w="3078" w:type="dxa"/>
            <w:vAlign w:val="bottom"/>
          </w:tcPr>
          <w:p w:rsidR="001D5C98" w:rsidRPr="00760CD0" w:rsidRDefault="001D5C98" w:rsidP="00844D1F">
            <w:pPr>
              <w:tabs>
                <w:tab w:val="left" w:pos="900"/>
                <w:tab w:val="left" w:pos="1440"/>
                <w:tab w:val="left" w:pos="1980"/>
              </w:tabs>
              <w:spacing w:line="360" w:lineRule="exact"/>
              <w:jc w:val="thaiDistribute"/>
              <w:rPr>
                <w:rFonts w:ascii="Arial" w:hAnsi="Arial" w:cs="Arial"/>
                <w:sz w:val="16"/>
                <w:szCs w:val="16"/>
                <w:u w:val="single"/>
              </w:rPr>
            </w:pPr>
          </w:p>
        </w:tc>
        <w:tc>
          <w:tcPr>
            <w:tcW w:w="2202" w:type="dxa"/>
            <w:gridSpan w:val="2"/>
          </w:tcPr>
          <w:p w:rsidR="001D5C98" w:rsidRPr="00760CD0" w:rsidRDefault="001D5C98"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Fixed interest rates</w:t>
            </w:r>
          </w:p>
        </w:tc>
        <w:tc>
          <w:tcPr>
            <w:tcW w:w="1101" w:type="dxa"/>
          </w:tcPr>
          <w:p w:rsidR="001D5C98" w:rsidRPr="00760CD0" w:rsidRDefault="001D5C98" w:rsidP="00844D1F">
            <w:pPr>
              <w:spacing w:line="360" w:lineRule="exact"/>
              <w:ind w:left="-18"/>
              <w:jc w:val="center"/>
              <w:rPr>
                <w:rFonts w:ascii="Arial" w:hAnsi="Arial" w:cs="Arial"/>
                <w:sz w:val="16"/>
                <w:szCs w:val="16"/>
              </w:rPr>
            </w:pPr>
          </w:p>
        </w:tc>
        <w:tc>
          <w:tcPr>
            <w:tcW w:w="1101" w:type="dxa"/>
          </w:tcPr>
          <w:p w:rsidR="001D5C98" w:rsidRPr="00760CD0" w:rsidRDefault="001D5C98" w:rsidP="00844D1F">
            <w:pPr>
              <w:spacing w:line="360" w:lineRule="exact"/>
              <w:ind w:left="-18"/>
              <w:jc w:val="center"/>
              <w:rPr>
                <w:rFonts w:ascii="Arial" w:hAnsi="Arial" w:cs="Arial"/>
                <w:sz w:val="16"/>
                <w:szCs w:val="16"/>
              </w:rPr>
            </w:pPr>
          </w:p>
        </w:tc>
        <w:tc>
          <w:tcPr>
            <w:tcW w:w="1101" w:type="dxa"/>
          </w:tcPr>
          <w:p w:rsidR="001D5C98" w:rsidRPr="00760CD0" w:rsidRDefault="001D5C98" w:rsidP="00844D1F">
            <w:pPr>
              <w:spacing w:line="360" w:lineRule="exact"/>
              <w:ind w:left="-18"/>
              <w:jc w:val="center"/>
              <w:rPr>
                <w:rFonts w:ascii="Arial" w:hAnsi="Arial" w:cs="Arial"/>
                <w:sz w:val="16"/>
                <w:szCs w:val="16"/>
              </w:rPr>
            </w:pPr>
          </w:p>
        </w:tc>
        <w:tc>
          <w:tcPr>
            <w:tcW w:w="1101" w:type="dxa"/>
          </w:tcPr>
          <w:p w:rsidR="001D5C98" w:rsidRPr="00760CD0" w:rsidRDefault="001D5C98" w:rsidP="00844D1F">
            <w:pPr>
              <w:spacing w:line="360" w:lineRule="exact"/>
              <w:ind w:left="-18"/>
              <w:jc w:val="center"/>
              <w:rPr>
                <w:rFonts w:ascii="Arial" w:hAnsi="Arial" w:cs="Arial"/>
                <w:sz w:val="16"/>
                <w:szCs w:val="16"/>
              </w:rPr>
            </w:pPr>
          </w:p>
        </w:tc>
      </w:tr>
      <w:tr w:rsidR="001D5C98" w:rsidRPr="00760CD0" w:rsidTr="005808E1">
        <w:trPr>
          <w:cantSplit/>
        </w:trPr>
        <w:tc>
          <w:tcPr>
            <w:tcW w:w="3078" w:type="dxa"/>
            <w:vAlign w:val="bottom"/>
          </w:tcPr>
          <w:p w:rsidR="001D5C98" w:rsidRPr="00760CD0" w:rsidRDefault="001D5C98" w:rsidP="00844D1F">
            <w:pPr>
              <w:tabs>
                <w:tab w:val="left" w:pos="900"/>
                <w:tab w:val="left" w:pos="1440"/>
                <w:tab w:val="left" w:pos="1980"/>
              </w:tabs>
              <w:spacing w:line="360" w:lineRule="exact"/>
              <w:jc w:val="thaiDistribute"/>
              <w:rPr>
                <w:rFonts w:ascii="Arial" w:hAnsi="Arial" w:cs="Arial"/>
                <w:sz w:val="16"/>
                <w:szCs w:val="16"/>
                <w:u w:val="single"/>
              </w:rPr>
            </w:pPr>
          </w:p>
        </w:tc>
        <w:tc>
          <w:tcPr>
            <w:tcW w:w="1101" w:type="dxa"/>
          </w:tcPr>
          <w:p w:rsidR="001D5C98" w:rsidRPr="00760CD0" w:rsidRDefault="001D5C98" w:rsidP="00844D1F">
            <w:pPr>
              <w:spacing w:line="360" w:lineRule="exact"/>
              <w:ind w:left="-18"/>
              <w:jc w:val="center"/>
              <w:rPr>
                <w:rFonts w:ascii="Arial" w:hAnsi="Arial" w:cs="Arial"/>
                <w:sz w:val="16"/>
                <w:szCs w:val="16"/>
              </w:rPr>
            </w:pPr>
            <w:r w:rsidRPr="00760CD0">
              <w:rPr>
                <w:rFonts w:ascii="Arial" w:hAnsi="Arial" w:cs="Arial"/>
                <w:sz w:val="16"/>
                <w:szCs w:val="16"/>
              </w:rPr>
              <w:t>Within</w:t>
            </w:r>
          </w:p>
        </w:tc>
        <w:tc>
          <w:tcPr>
            <w:tcW w:w="1101" w:type="dxa"/>
          </w:tcPr>
          <w:p w:rsidR="001D5C98" w:rsidRPr="00760CD0" w:rsidRDefault="001D5C98" w:rsidP="00844D1F">
            <w:pPr>
              <w:spacing w:line="360" w:lineRule="exact"/>
              <w:jc w:val="center"/>
              <w:rPr>
                <w:rFonts w:ascii="Arial" w:hAnsi="Arial" w:cs="Arial"/>
                <w:sz w:val="16"/>
                <w:szCs w:val="16"/>
              </w:rPr>
            </w:pPr>
          </w:p>
        </w:tc>
        <w:tc>
          <w:tcPr>
            <w:tcW w:w="1101" w:type="dxa"/>
          </w:tcPr>
          <w:p w:rsidR="001D5C98" w:rsidRPr="00760CD0" w:rsidRDefault="001D5C98" w:rsidP="00844D1F">
            <w:pPr>
              <w:spacing w:line="360" w:lineRule="exact"/>
              <w:ind w:left="-18"/>
              <w:jc w:val="center"/>
              <w:rPr>
                <w:rFonts w:ascii="Arial" w:hAnsi="Arial" w:cs="Arial"/>
                <w:sz w:val="16"/>
                <w:szCs w:val="16"/>
              </w:rPr>
            </w:pPr>
            <w:r w:rsidRPr="00760CD0">
              <w:rPr>
                <w:rFonts w:ascii="Arial" w:hAnsi="Arial" w:cs="Arial"/>
                <w:sz w:val="16"/>
                <w:szCs w:val="16"/>
              </w:rPr>
              <w:t>Floating</w:t>
            </w:r>
          </w:p>
        </w:tc>
        <w:tc>
          <w:tcPr>
            <w:tcW w:w="1101" w:type="dxa"/>
          </w:tcPr>
          <w:p w:rsidR="001D5C98" w:rsidRPr="00760CD0" w:rsidRDefault="001D5C98" w:rsidP="00844D1F">
            <w:pPr>
              <w:spacing w:line="360" w:lineRule="exact"/>
              <w:ind w:left="-18"/>
              <w:jc w:val="center"/>
              <w:rPr>
                <w:rFonts w:ascii="Arial" w:hAnsi="Arial" w:cs="Arial"/>
                <w:sz w:val="16"/>
                <w:szCs w:val="16"/>
              </w:rPr>
            </w:pPr>
            <w:r w:rsidRPr="00760CD0">
              <w:rPr>
                <w:rFonts w:ascii="Arial" w:hAnsi="Arial" w:cs="Arial"/>
                <w:sz w:val="16"/>
                <w:szCs w:val="16"/>
              </w:rPr>
              <w:t>Non-interest</w:t>
            </w:r>
          </w:p>
        </w:tc>
        <w:tc>
          <w:tcPr>
            <w:tcW w:w="1101" w:type="dxa"/>
          </w:tcPr>
          <w:p w:rsidR="001D5C98" w:rsidRPr="00760CD0" w:rsidRDefault="001D5C98" w:rsidP="00844D1F">
            <w:pPr>
              <w:spacing w:line="360" w:lineRule="exact"/>
              <w:ind w:left="-18"/>
              <w:jc w:val="center"/>
              <w:rPr>
                <w:rFonts w:ascii="Arial" w:hAnsi="Arial" w:cs="Arial"/>
                <w:sz w:val="16"/>
                <w:szCs w:val="16"/>
              </w:rPr>
            </w:pPr>
          </w:p>
        </w:tc>
        <w:tc>
          <w:tcPr>
            <w:tcW w:w="1101" w:type="dxa"/>
          </w:tcPr>
          <w:p w:rsidR="001D5C98" w:rsidRPr="00760CD0" w:rsidRDefault="001D5C98" w:rsidP="00844D1F">
            <w:pPr>
              <w:spacing w:line="360" w:lineRule="exact"/>
              <w:ind w:left="-18"/>
              <w:jc w:val="center"/>
              <w:rPr>
                <w:rFonts w:ascii="Arial" w:hAnsi="Arial" w:cs="Arial"/>
                <w:sz w:val="16"/>
                <w:szCs w:val="16"/>
              </w:rPr>
            </w:pPr>
            <w:r w:rsidRPr="00760CD0">
              <w:rPr>
                <w:rFonts w:ascii="Arial" w:hAnsi="Arial" w:cs="Arial"/>
                <w:sz w:val="16"/>
                <w:szCs w:val="16"/>
              </w:rPr>
              <w:t>Effective</w:t>
            </w:r>
          </w:p>
        </w:tc>
      </w:tr>
      <w:tr w:rsidR="001D5C98" w:rsidRPr="00760CD0" w:rsidTr="005808E1">
        <w:trPr>
          <w:cantSplit/>
        </w:trPr>
        <w:tc>
          <w:tcPr>
            <w:tcW w:w="3078" w:type="dxa"/>
            <w:vAlign w:val="bottom"/>
          </w:tcPr>
          <w:p w:rsidR="001D5C98" w:rsidRPr="00760CD0" w:rsidRDefault="001D5C98" w:rsidP="00844D1F">
            <w:pPr>
              <w:tabs>
                <w:tab w:val="left" w:pos="900"/>
                <w:tab w:val="left" w:pos="1440"/>
                <w:tab w:val="left" w:pos="1980"/>
              </w:tabs>
              <w:spacing w:line="360" w:lineRule="exact"/>
              <w:jc w:val="thaiDistribute"/>
              <w:rPr>
                <w:rFonts w:ascii="Arial" w:hAnsi="Arial" w:cs="Arial"/>
                <w:sz w:val="16"/>
                <w:szCs w:val="16"/>
                <w:u w:val="single"/>
              </w:rPr>
            </w:pPr>
          </w:p>
        </w:tc>
        <w:tc>
          <w:tcPr>
            <w:tcW w:w="1101" w:type="dxa"/>
          </w:tcPr>
          <w:p w:rsidR="001D5C98" w:rsidRPr="00760CD0" w:rsidRDefault="001D5C98"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1 year</w:t>
            </w:r>
          </w:p>
        </w:tc>
        <w:tc>
          <w:tcPr>
            <w:tcW w:w="1101" w:type="dxa"/>
          </w:tcPr>
          <w:p w:rsidR="001D5C98" w:rsidRPr="00760CD0" w:rsidRDefault="001D5C98" w:rsidP="00844D1F">
            <w:pPr>
              <w:pBdr>
                <w:bottom w:val="single" w:sz="4" w:space="1" w:color="auto"/>
              </w:pBdr>
              <w:spacing w:line="360" w:lineRule="exact"/>
              <w:ind w:right="-108"/>
              <w:jc w:val="center"/>
              <w:rPr>
                <w:rFonts w:ascii="Arial" w:hAnsi="Arial" w:cs="Arial"/>
                <w:sz w:val="16"/>
                <w:szCs w:val="16"/>
              </w:rPr>
            </w:pPr>
            <w:r w:rsidRPr="00760CD0">
              <w:rPr>
                <w:rFonts w:ascii="Arial" w:hAnsi="Arial" w:cs="Arial"/>
                <w:sz w:val="16"/>
                <w:szCs w:val="16"/>
              </w:rPr>
              <w:t>1 - 5 years</w:t>
            </w:r>
          </w:p>
        </w:tc>
        <w:tc>
          <w:tcPr>
            <w:tcW w:w="1101" w:type="dxa"/>
          </w:tcPr>
          <w:p w:rsidR="001D5C98" w:rsidRPr="00760CD0" w:rsidRDefault="001D5C98"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interest rate</w:t>
            </w:r>
          </w:p>
        </w:tc>
        <w:tc>
          <w:tcPr>
            <w:tcW w:w="1101" w:type="dxa"/>
          </w:tcPr>
          <w:p w:rsidR="001D5C98" w:rsidRPr="00760CD0" w:rsidRDefault="001D5C98"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bearing</w:t>
            </w:r>
          </w:p>
        </w:tc>
        <w:tc>
          <w:tcPr>
            <w:tcW w:w="1101" w:type="dxa"/>
          </w:tcPr>
          <w:p w:rsidR="001D5C98" w:rsidRPr="00760CD0" w:rsidRDefault="001D5C98"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Total</w:t>
            </w:r>
          </w:p>
        </w:tc>
        <w:tc>
          <w:tcPr>
            <w:tcW w:w="1101" w:type="dxa"/>
          </w:tcPr>
          <w:p w:rsidR="001D5C98" w:rsidRPr="00760CD0" w:rsidRDefault="001D5C98"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interest rate</w:t>
            </w:r>
          </w:p>
        </w:tc>
      </w:tr>
      <w:tr w:rsidR="001D5C98" w:rsidRPr="00760CD0" w:rsidTr="005808E1">
        <w:trPr>
          <w:cantSplit/>
          <w:trHeight w:val="70"/>
        </w:trPr>
        <w:tc>
          <w:tcPr>
            <w:tcW w:w="3078" w:type="dxa"/>
            <w:vAlign w:val="bottom"/>
          </w:tcPr>
          <w:p w:rsidR="001D5C98" w:rsidRPr="00760CD0" w:rsidRDefault="001D5C98" w:rsidP="00844D1F">
            <w:pPr>
              <w:tabs>
                <w:tab w:val="left" w:pos="900"/>
                <w:tab w:val="left" w:pos="1440"/>
                <w:tab w:val="left" w:pos="1980"/>
              </w:tabs>
              <w:spacing w:line="360" w:lineRule="exact"/>
              <w:jc w:val="thaiDistribute"/>
              <w:rPr>
                <w:rFonts w:ascii="Arial" w:hAnsi="Arial" w:cs="Arial"/>
                <w:sz w:val="16"/>
                <w:szCs w:val="16"/>
                <w:u w:val="single"/>
              </w:rPr>
            </w:pPr>
          </w:p>
        </w:tc>
        <w:tc>
          <w:tcPr>
            <w:tcW w:w="1101" w:type="dxa"/>
          </w:tcPr>
          <w:p w:rsidR="001D5C98" w:rsidRPr="00760CD0" w:rsidRDefault="001D5C98" w:rsidP="00844D1F">
            <w:pPr>
              <w:tabs>
                <w:tab w:val="decimal" w:pos="684"/>
              </w:tabs>
              <w:spacing w:line="360" w:lineRule="exact"/>
              <w:ind w:left="-18"/>
              <w:jc w:val="thaiDistribute"/>
              <w:rPr>
                <w:rFonts w:ascii="Arial" w:hAnsi="Arial" w:cs="Arial"/>
                <w:sz w:val="16"/>
                <w:szCs w:val="16"/>
              </w:rPr>
            </w:pPr>
          </w:p>
        </w:tc>
        <w:tc>
          <w:tcPr>
            <w:tcW w:w="1101" w:type="dxa"/>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tcPr>
          <w:p w:rsidR="001D5C98" w:rsidRPr="00760CD0" w:rsidRDefault="001D5C98" w:rsidP="00844D1F">
            <w:pPr>
              <w:spacing w:line="360" w:lineRule="exact"/>
              <w:ind w:left="-18" w:right="-108"/>
              <w:jc w:val="center"/>
              <w:rPr>
                <w:rFonts w:ascii="Arial" w:hAnsi="Arial" w:cs="Arial"/>
                <w:sz w:val="16"/>
                <w:szCs w:val="16"/>
              </w:rPr>
            </w:pPr>
            <w:r w:rsidRPr="00760CD0">
              <w:rPr>
                <w:rFonts w:ascii="Arial" w:hAnsi="Arial" w:cs="Arial"/>
                <w:sz w:val="16"/>
                <w:szCs w:val="16"/>
                <w:cs/>
              </w:rPr>
              <w:t>(</w:t>
            </w:r>
            <w:r w:rsidRPr="00760CD0">
              <w:rPr>
                <w:rFonts w:ascii="Arial" w:hAnsi="Arial" w:cs="Arial"/>
                <w:sz w:val="16"/>
                <w:szCs w:val="16"/>
              </w:rPr>
              <w:t>% p.a.</w:t>
            </w:r>
            <w:r w:rsidRPr="00760CD0">
              <w:rPr>
                <w:rFonts w:ascii="Arial" w:hAnsi="Arial" w:cs="Arial"/>
                <w:sz w:val="16"/>
                <w:szCs w:val="16"/>
                <w:cs/>
              </w:rPr>
              <w:t>)</w:t>
            </w:r>
          </w:p>
        </w:tc>
      </w:tr>
      <w:tr w:rsidR="001D5C98" w:rsidRPr="00760CD0" w:rsidTr="005808E1">
        <w:trPr>
          <w:cantSplit/>
          <w:trHeight w:val="74"/>
        </w:trPr>
        <w:tc>
          <w:tcPr>
            <w:tcW w:w="3078" w:type="dxa"/>
            <w:vAlign w:val="bottom"/>
          </w:tcPr>
          <w:p w:rsidR="001D5C98" w:rsidRPr="00760CD0" w:rsidRDefault="001D5C98" w:rsidP="00844D1F">
            <w:pPr>
              <w:tabs>
                <w:tab w:val="left" w:pos="900"/>
                <w:tab w:val="left" w:pos="1440"/>
                <w:tab w:val="left" w:pos="1980"/>
              </w:tabs>
              <w:spacing w:line="360" w:lineRule="exact"/>
              <w:jc w:val="thaiDistribute"/>
              <w:rPr>
                <w:rFonts w:ascii="Arial" w:hAnsi="Arial" w:cs="Arial"/>
                <w:sz w:val="16"/>
                <w:szCs w:val="16"/>
                <w:u w:val="single"/>
              </w:rPr>
            </w:pPr>
            <w:r w:rsidRPr="00760CD0">
              <w:rPr>
                <w:rFonts w:ascii="Arial" w:hAnsi="Arial" w:cs="Arial"/>
                <w:sz w:val="16"/>
                <w:szCs w:val="16"/>
                <w:u w:val="single"/>
              </w:rPr>
              <w:t>Financial assets</w:t>
            </w:r>
          </w:p>
        </w:tc>
        <w:tc>
          <w:tcPr>
            <w:tcW w:w="1101" w:type="dxa"/>
            <w:vAlign w:val="bottom"/>
          </w:tcPr>
          <w:p w:rsidR="001D5C98" w:rsidRPr="00760CD0" w:rsidRDefault="001D5C98"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1D5C98" w:rsidRPr="00760CD0" w:rsidRDefault="001D5C98"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1D5C98" w:rsidRPr="00844D1F" w:rsidRDefault="001D5C98" w:rsidP="00844D1F">
            <w:pPr>
              <w:spacing w:line="360" w:lineRule="exact"/>
              <w:ind w:left="-18"/>
              <w:jc w:val="center"/>
              <w:rPr>
                <w:rFonts w:ascii="Arial" w:hAnsi="Arial" w:cs="Arial"/>
                <w:sz w:val="16"/>
                <w:szCs w:val="16"/>
                <w:u w:val="single"/>
              </w:rPr>
            </w:pP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r w:rsidRPr="00760CD0">
              <w:rPr>
                <w:rFonts w:ascii="Arial" w:hAnsi="Arial" w:cs="Arial"/>
                <w:sz w:val="16"/>
                <w:szCs w:val="16"/>
              </w:rPr>
              <w:t xml:space="preserve">Cash and cash equivalents </w:t>
            </w:r>
          </w:p>
        </w:tc>
        <w:tc>
          <w:tcPr>
            <w:tcW w:w="1101" w:type="dxa"/>
            <w:vAlign w:val="bottom"/>
          </w:tcPr>
          <w:p w:rsidR="00DA58C3" w:rsidRPr="00852E27" w:rsidRDefault="00DA58C3" w:rsidP="00844D1F">
            <w:pP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163</w:t>
            </w: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163</w:t>
            </w:r>
          </w:p>
        </w:tc>
        <w:tc>
          <w:tcPr>
            <w:tcW w:w="1101" w:type="dxa"/>
            <w:vAlign w:val="bottom"/>
          </w:tcPr>
          <w:p w:rsidR="00DA58C3" w:rsidRPr="00844D1F" w:rsidRDefault="00DA58C3" w:rsidP="00844D1F">
            <w:pPr>
              <w:spacing w:line="360" w:lineRule="exact"/>
              <w:ind w:left="-18"/>
              <w:jc w:val="center"/>
              <w:rPr>
                <w:rFonts w:ascii="Arial" w:hAnsi="Arial" w:cs="Arial"/>
                <w:sz w:val="16"/>
                <w:szCs w:val="16"/>
              </w:rPr>
            </w:pPr>
            <w:r w:rsidRPr="00844D1F">
              <w:rPr>
                <w:rFonts w:ascii="Arial" w:hAnsi="Arial" w:cs="Arial"/>
                <w:sz w:val="16"/>
                <w:szCs w:val="16"/>
              </w:rPr>
              <w:t>0.15 - 1.00</w:t>
            </w:r>
          </w:p>
        </w:tc>
      </w:tr>
      <w:tr w:rsidR="00DA58C3" w:rsidRPr="00760CD0" w:rsidTr="005808E1">
        <w:trPr>
          <w:cantSplit/>
          <w:trHeight w:val="66"/>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r w:rsidRPr="00760CD0">
              <w:rPr>
                <w:rFonts w:ascii="Arial" w:hAnsi="Arial" w:cs="Arial"/>
                <w:sz w:val="16"/>
                <w:szCs w:val="16"/>
              </w:rPr>
              <w:t>Current investment</w:t>
            </w:r>
          </w:p>
        </w:tc>
        <w:tc>
          <w:tcPr>
            <w:tcW w:w="1101" w:type="dxa"/>
            <w:vAlign w:val="bottom"/>
          </w:tcPr>
          <w:p w:rsidR="00DA58C3" w:rsidRPr="00852E27" w:rsidRDefault="00DA58C3" w:rsidP="00844D1F">
            <w:pP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1</w:t>
            </w:r>
          </w:p>
        </w:tc>
        <w:tc>
          <w:tcPr>
            <w:tcW w:w="1101" w:type="dxa"/>
            <w:vAlign w:val="bottom"/>
          </w:tcPr>
          <w:p w:rsidR="00DA58C3" w:rsidRPr="00852E27" w:rsidRDefault="00DA58C3" w:rsidP="00844D1F">
            <w:pP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1</w:t>
            </w:r>
          </w:p>
        </w:tc>
        <w:tc>
          <w:tcPr>
            <w:tcW w:w="1101" w:type="dxa"/>
            <w:vAlign w:val="bottom"/>
          </w:tcPr>
          <w:p w:rsidR="00DA58C3" w:rsidRPr="00844D1F" w:rsidRDefault="00DA58C3" w:rsidP="00844D1F">
            <w:pPr>
              <w:spacing w:line="360" w:lineRule="exact"/>
              <w:ind w:left="-18"/>
              <w:jc w:val="center"/>
              <w:rPr>
                <w:rFonts w:ascii="Arial" w:hAnsi="Arial" w:cs="Arial"/>
                <w:sz w:val="16"/>
                <w:szCs w:val="16"/>
              </w:rPr>
            </w:pPr>
            <w:r w:rsidRPr="00844D1F">
              <w:rPr>
                <w:rFonts w:ascii="Arial" w:hAnsi="Arial" w:cs="Arial"/>
                <w:sz w:val="16"/>
                <w:szCs w:val="16"/>
              </w:rPr>
              <w:t>1.25</w:t>
            </w:r>
          </w:p>
        </w:tc>
      </w:tr>
      <w:tr w:rsidR="00DA58C3" w:rsidRPr="00760CD0" w:rsidTr="00844D1F">
        <w:trPr>
          <w:cantSplit/>
          <w:trHeight w:val="77"/>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r w:rsidRPr="00760CD0">
              <w:rPr>
                <w:rFonts w:ascii="Arial" w:hAnsi="Arial" w:cs="Arial"/>
                <w:sz w:val="16"/>
                <w:szCs w:val="16"/>
              </w:rPr>
              <w:t>Trade and other receivables</w:t>
            </w: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226</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226</w:t>
            </w:r>
          </w:p>
        </w:tc>
        <w:tc>
          <w:tcPr>
            <w:tcW w:w="1101" w:type="dxa"/>
            <w:vAlign w:val="bottom"/>
          </w:tcPr>
          <w:p w:rsidR="00DA58C3" w:rsidRPr="00456A08" w:rsidRDefault="00DA58C3" w:rsidP="00844D1F">
            <w:pPr>
              <w:spacing w:line="360" w:lineRule="exact"/>
              <w:ind w:left="-18"/>
              <w:jc w:val="center"/>
              <w:rPr>
                <w:rFonts w:ascii="Arial" w:hAnsi="Arial" w:cs="Arial"/>
                <w:sz w:val="16"/>
                <w:szCs w:val="16"/>
              </w:rPr>
            </w:pPr>
            <w:r w:rsidRPr="00456A08">
              <w:rPr>
                <w:rFonts w:ascii="Arial" w:hAnsi="Arial" w:cs="Arial"/>
                <w:sz w:val="16"/>
                <w:szCs w:val="16"/>
              </w:rPr>
              <w:t>-</w:t>
            </w:r>
          </w:p>
        </w:tc>
      </w:tr>
      <w:tr w:rsidR="00DA58C3" w:rsidRPr="00760CD0" w:rsidTr="005808E1">
        <w:trPr>
          <w:cantSplit/>
          <w:trHeight w:val="66"/>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1</w:t>
            </w: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163</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226</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390</w:t>
            </w:r>
          </w:p>
        </w:tc>
        <w:tc>
          <w:tcPr>
            <w:tcW w:w="1101" w:type="dxa"/>
            <w:vAlign w:val="bottom"/>
          </w:tcPr>
          <w:p w:rsidR="00DA58C3" w:rsidRPr="00844D1F" w:rsidRDefault="00DA58C3" w:rsidP="00844D1F">
            <w:pPr>
              <w:spacing w:line="360" w:lineRule="exact"/>
              <w:ind w:left="-18"/>
              <w:jc w:val="center"/>
              <w:rPr>
                <w:rFonts w:ascii="Arial" w:hAnsi="Arial" w:cs="Arial"/>
                <w:sz w:val="16"/>
                <w:szCs w:val="16"/>
                <w:u w:val="single"/>
              </w:rPr>
            </w:pPr>
          </w:p>
        </w:tc>
      </w:tr>
      <w:tr w:rsidR="00DA58C3" w:rsidRPr="00760CD0" w:rsidTr="00844D1F">
        <w:trPr>
          <w:cantSplit/>
          <w:trHeight w:val="77"/>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r w:rsidRPr="00760CD0">
              <w:rPr>
                <w:rFonts w:ascii="Arial" w:hAnsi="Arial" w:cs="Arial"/>
                <w:sz w:val="16"/>
                <w:szCs w:val="16"/>
                <w:u w:val="single"/>
              </w:rPr>
              <w:t>Financial liabilities</w:t>
            </w:r>
          </w:p>
        </w:tc>
        <w:tc>
          <w:tcPr>
            <w:tcW w:w="1101" w:type="dxa"/>
            <w:vAlign w:val="bottom"/>
          </w:tcPr>
          <w:p w:rsidR="00DA58C3" w:rsidRPr="00852E27"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852E27"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p>
        </w:tc>
        <w:tc>
          <w:tcPr>
            <w:tcW w:w="1101" w:type="dxa"/>
            <w:vAlign w:val="bottom"/>
          </w:tcPr>
          <w:p w:rsidR="00DA58C3" w:rsidRPr="00852E27" w:rsidRDefault="00DA58C3" w:rsidP="00844D1F">
            <w:pPr>
              <w:tabs>
                <w:tab w:val="decimal" w:pos="684"/>
                <w:tab w:val="decimal" w:pos="792"/>
              </w:tabs>
              <w:spacing w:line="360" w:lineRule="exact"/>
              <w:ind w:left="-18"/>
              <w:jc w:val="right"/>
              <w:rPr>
                <w:rFonts w:ascii="Arial" w:hAnsi="Arial" w:cs="Arial"/>
                <w:sz w:val="16"/>
                <w:szCs w:val="16"/>
              </w:rPr>
            </w:pPr>
          </w:p>
        </w:tc>
        <w:tc>
          <w:tcPr>
            <w:tcW w:w="1101" w:type="dxa"/>
            <w:vAlign w:val="bottom"/>
          </w:tcPr>
          <w:p w:rsidR="00DA58C3" w:rsidRPr="00760CD0" w:rsidRDefault="00DA58C3" w:rsidP="00844D1F">
            <w:pPr>
              <w:spacing w:line="360" w:lineRule="exact"/>
              <w:ind w:left="-18"/>
              <w:jc w:val="center"/>
              <w:rPr>
                <w:rFonts w:ascii="Arial" w:hAnsi="Arial" w:cs="Arial"/>
                <w:sz w:val="16"/>
                <w:szCs w:val="16"/>
                <w:u w:val="single"/>
              </w:rPr>
            </w:pPr>
          </w:p>
        </w:tc>
      </w:tr>
      <w:tr w:rsidR="00DA58C3" w:rsidRPr="00760CD0" w:rsidTr="005808E1">
        <w:trPr>
          <w:cantSplit/>
        </w:trPr>
        <w:tc>
          <w:tcPr>
            <w:tcW w:w="3078" w:type="dxa"/>
            <w:vAlign w:val="bottom"/>
          </w:tcPr>
          <w:p w:rsidR="00DA58C3" w:rsidRPr="005808E1" w:rsidRDefault="00DA58C3" w:rsidP="00844D1F">
            <w:pPr>
              <w:tabs>
                <w:tab w:val="left" w:pos="900"/>
                <w:tab w:val="left" w:pos="1440"/>
                <w:tab w:val="left" w:pos="1980"/>
              </w:tabs>
              <w:spacing w:line="360" w:lineRule="exact"/>
              <w:ind w:left="162" w:hanging="162"/>
              <w:rPr>
                <w:rFonts w:ascii="Arial" w:hAnsi="Arial" w:cs="Arial"/>
                <w:spacing w:val="-4"/>
                <w:sz w:val="16"/>
                <w:szCs w:val="16"/>
              </w:rPr>
            </w:pPr>
            <w:r w:rsidRPr="00760CD0">
              <w:rPr>
                <w:rFonts w:ascii="Arial" w:hAnsi="Arial" w:cs="Arial"/>
                <w:sz w:val="16"/>
                <w:szCs w:val="16"/>
              </w:rPr>
              <w:t>Trade and other payables</w:t>
            </w: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201</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201</w:t>
            </w:r>
          </w:p>
        </w:tc>
        <w:tc>
          <w:tcPr>
            <w:tcW w:w="1101" w:type="dxa"/>
            <w:vAlign w:val="bottom"/>
          </w:tcPr>
          <w:p w:rsidR="00DA58C3" w:rsidRPr="00456A08" w:rsidRDefault="00DA58C3" w:rsidP="00844D1F">
            <w:pPr>
              <w:spacing w:line="360" w:lineRule="exact"/>
              <w:ind w:left="-18"/>
              <w:jc w:val="center"/>
              <w:rPr>
                <w:rFonts w:ascii="Arial" w:hAnsi="Arial" w:cs="Arial"/>
                <w:sz w:val="16"/>
                <w:szCs w:val="16"/>
              </w:rPr>
            </w:pPr>
            <w:r w:rsidRPr="00456A08">
              <w:rPr>
                <w:rFonts w:ascii="Arial" w:hAnsi="Arial" w:cs="Arial"/>
                <w:sz w:val="16"/>
                <w:szCs w:val="16"/>
              </w:rPr>
              <w:t>-</w:t>
            </w: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ind w:left="162" w:hanging="162"/>
              <w:rPr>
                <w:rFonts w:ascii="Arial" w:hAnsi="Arial" w:cs="Arial"/>
                <w:sz w:val="16"/>
                <w:szCs w:val="16"/>
              </w:rPr>
            </w:pP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rPr>
            </w:pPr>
            <w:r w:rsidRPr="00852E27">
              <w:rPr>
                <w:rFonts w:ascii="Arial" w:hAnsi="Arial" w:cs="Arial"/>
                <w:sz w:val="16"/>
                <w:szCs w:val="16"/>
              </w:rPr>
              <w:t>201</w:t>
            </w:r>
          </w:p>
        </w:tc>
        <w:tc>
          <w:tcPr>
            <w:tcW w:w="1101" w:type="dxa"/>
            <w:vAlign w:val="bottom"/>
          </w:tcPr>
          <w:p w:rsidR="00DA58C3" w:rsidRPr="00852E27" w:rsidRDefault="00DA58C3" w:rsidP="00844D1F">
            <w:pPr>
              <w:pBdr>
                <w:bottom w:val="single" w:sz="4" w:space="1" w:color="auto"/>
              </w:pBdr>
              <w:tabs>
                <w:tab w:val="decimal" w:pos="684"/>
                <w:tab w:val="decimal" w:pos="792"/>
              </w:tabs>
              <w:spacing w:line="360" w:lineRule="exact"/>
              <w:ind w:left="-18"/>
              <w:jc w:val="right"/>
              <w:rPr>
                <w:rFonts w:ascii="Arial" w:hAnsi="Arial" w:cs="Arial"/>
                <w:sz w:val="16"/>
                <w:szCs w:val="16"/>
                <w:cs/>
              </w:rPr>
            </w:pPr>
            <w:r w:rsidRPr="00852E27">
              <w:rPr>
                <w:rFonts w:ascii="Arial" w:hAnsi="Arial" w:cs="Arial"/>
                <w:sz w:val="16"/>
                <w:szCs w:val="16"/>
              </w:rPr>
              <w:t>201</w:t>
            </w:r>
          </w:p>
        </w:tc>
        <w:tc>
          <w:tcPr>
            <w:tcW w:w="1101" w:type="dxa"/>
            <w:vAlign w:val="bottom"/>
          </w:tcPr>
          <w:p w:rsidR="00DA58C3" w:rsidRPr="00844D1F" w:rsidRDefault="00DA58C3" w:rsidP="00844D1F">
            <w:pPr>
              <w:spacing w:line="360" w:lineRule="exact"/>
              <w:ind w:left="-18"/>
              <w:jc w:val="center"/>
              <w:rPr>
                <w:rFonts w:ascii="Arial" w:hAnsi="Arial" w:cs="Arial"/>
                <w:sz w:val="16"/>
                <w:szCs w:val="16"/>
                <w:u w:val="single"/>
              </w:rPr>
            </w:pP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ind w:left="162" w:hanging="162"/>
              <w:rPr>
                <w:rFonts w:ascii="Arial" w:hAnsi="Arial" w:cs="Arial"/>
                <w:sz w:val="16"/>
                <w:szCs w:val="16"/>
              </w:rPr>
            </w:pP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3A69D0" w:rsidRDefault="00DA58C3" w:rsidP="00844D1F">
            <w:pPr>
              <w:tabs>
                <w:tab w:val="decimal" w:pos="792"/>
              </w:tabs>
              <w:spacing w:line="360" w:lineRule="exact"/>
              <w:ind w:left="-7"/>
              <w:rPr>
                <w:rFonts w:ascii="Angsana New" w:hAnsi="Angsana New"/>
              </w:rPr>
            </w:pPr>
          </w:p>
        </w:tc>
        <w:tc>
          <w:tcPr>
            <w:tcW w:w="1101" w:type="dxa"/>
            <w:vAlign w:val="bottom"/>
          </w:tcPr>
          <w:p w:rsidR="00DA58C3" w:rsidRPr="00844D1F" w:rsidRDefault="00DA58C3" w:rsidP="00844D1F">
            <w:pPr>
              <w:spacing w:line="360" w:lineRule="exact"/>
              <w:ind w:left="-18"/>
              <w:jc w:val="center"/>
              <w:rPr>
                <w:rFonts w:ascii="Arial" w:hAnsi="Arial" w:cs="Arial"/>
                <w:sz w:val="16"/>
                <w:szCs w:val="16"/>
                <w:u w:val="single"/>
              </w:rPr>
            </w:pP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p>
        </w:tc>
        <w:tc>
          <w:tcPr>
            <w:tcW w:w="6606" w:type="dxa"/>
            <w:gridSpan w:val="6"/>
          </w:tcPr>
          <w:p w:rsidR="00DA58C3" w:rsidRPr="00760CD0" w:rsidRDefault="00DA58C3" w:rsidP="00844D1F">
            <w:pPr>
              <w:spacing w:line="360" w:lineRule="exact"/>
              <w:jc w:val="right"/>
              <w:rPr>
                <w:rFonts w:ascii="Arial" w:hAnsi="Arial" w:cs="Arial"/>
                <w:sz w:val="16"/>
                <w:szCs w:val="16"/>
              </w:rPr>
            </w:pPr>
            <w:r w:rsidRPr="00760CD0">
              <w:rPr>
                <w:rFonts w:ascii="Arial" w:hAnsi="Arial" w:cs="Arial"/>
                <w:sz w:val="16"/>
                <w:szCs w:val="16"/>
              </w:rPr>
              <w:t>(Unit: Million Baht)</w:t>
            </w: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jc w:val="center"/>
              <w:rPr>
                <w:rFonts w:ascii="Arial" w:hAnsi="Arial" w:cs="Arial"/>
                <w:sz w:val="16"/>
                <w:szCs w:val="16"/>
                <w:u w:val="single"/>
              </w:rPr>
            </w:pPr>
          </w:p>
        </w:tc>
        <w:tc>
          <w:tcPr>
            <w:tcW w:w="6606" w:type="dxa"/>
            <w:gridSpan w:val="6"/>
          </w:tcPr>
          <w:p w:rsidR="00DA58C3" w:rsidRPr="00760CD0" w:rsidRDefault="00DA58C3" w:rsidP="00844D1F">
            <w:pPr>
              <w:pBdr>
                <w:bottom w:val="single" w:sz="4" w:space="1" w:color="auto"/>
              </w:pBdr>
              <w:spacing w:line="360" w:lineRule="exact"/>
              <w:jc w:val="center"/>
              <w:rPr>
                <w:rFonts w:ascii="Arial" w:hAnsi="Arial" w:cs="Arial"/>
                <w:sz w:val="16"/>
                <w:szCs w:val="16"/>
              </w:rPr>
            </w:pPr>
            <w:r>
              <w:rPr>
                <w:rFonts w:ascii="Arial" w:hAnsi="Arial" w:cs="Arial"/>
                <w:sz w:val="16"/>
                <w:szCs w:val="16"/>
              </w:rPr>
              <w:t>2018</w:t>
            </w:r>
          </w:p>
        </w:tc>
      </w:tr>
      <w:tr w:rsidR="00DA58C3" w:rsidRPr="00760CD0" w:rsidTr="005808E1">
        <w:trPr>
          <w:cantSplit/>
          <w:trHeight w:val="70"/>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p>
        </w:tc>
        <w:tc>
          <w:tcPr>
            <w:tcW w:w="2202" w:type="dxa"/>
            <w:gridSpan w:val="2"/>
          </w:tcPr>
          <w:p w:rsidR="00DA58C3" w:rsidRPr="00760CD0" w:rsidRDefault="00DA58C3"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Fixed interest rates</w:t>
            </w:r>
          </w:p>
        </w:tc>
        <w:tc>
          <w:tcPr>
            <w:tcW w:w="1101" w:type="dxa"/>
          </w:tcPr>
          <w:p w:rsidR="00DA58C3" w:rsidRPr="00760CD0" w:rsidRDefault="00DA58C3" w:rsidP="00844D1F">
            <w:pPr>
              <w:spacing w:line="360" w:lineRule="exact"/>
              <w:ind w:left="-18"/>
              <w:jc w:val="center"/>
              <w:rPr>
                <w:rFonts w:ascii="Arial" w:hAnsi="Arial" w:cs="Arial"/>
                <w:sz w:val="16"/>
                <w:szCs w:val="16"/>
              </w:rPr>
            </w:pPr>
          </w:p>
        </w:tc>
        <w:tc>
          <w:tcPr>
            <w:tcW w:w="1101" w:type="dxa"/>
          </w:tcPr>
          <w:p w:rsidR="00DA58C3" w:rsidRPr="00760CD0" w:rsidRDefault="00DA58C3" w:rsidP="00844D1F">
            <w:pPr>
              <w:spacing w:line="360" w:lineRule="exact"/>
              <w:ind w:left="-18"/>
              <w:jc w:val="center"/>
              <w:rPr>
                <w:rFonts w:ascii="Arial" w:hAnsi="Arial" w:cs="Arial"/>
                <w:sz w:val="16"/>
                <w:szCs w:val="16"/>
              </w:rPr>
            </w:pPr>
          </w:p>
        </w:tc>
        <w:tc>
          <w:tcPr>
            <w:tcW w:w="1101" w:type="dxa"/>
          </w:tcPr>
          <w:p w:rsidR="00DA58C3" w:rsidRPr="00760CD0" w:rsidRDefault="00DA58C3" w:rsidP="00844D1F">
            <w:pPr>
              <w:spacing w:line="360" w:lineRule="exact"/>
              <w:ind w:left="-18"/>
              <w:jc w:val="center"/>
              <w:rPr>
                <w:rFonts w:ascii="Arial" w:hAnsi="Arial" w:cs="Arial"/>
                <w:sz w:val="16"/>
                <w:szCs w:val="16"/>
              </w:rPr>
            </w:pPr>
          </w:p>
        </w:tc>
        <w:tc>
          <w:tcPr>
            <w:tcW w:w="1101" w:type="dxa"/>
          </w:tcPr>
          <w:p w:rsidR="00DA58C3" w:rsidRPr="00760CD0" w:rsidRDefault="00DA58C3" w:rsidP="00844D1F">
            <w:pPr>
              <w:spacing w:line="360" w:lineRule="exact"/>
              <w:ind w:left="-18"/>
              <w:jc w:val="center"/>
              <w:rPr>
                <w:rFonts w:ascii="Arial" w:hAnsi="Arial" w:cs="Arial"/>
                <w:sz w:val="16"/>
                <w:szCs w:val="16"/>
              </w:rPr>
            </w:pP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p>
        </w:tc>
        <w:tc>
          <w:tcPr>
            <w:tcW w:w="1101" w:type="dxa"/>
          </w:tcPr>
          <w:p w:rsidR="00DA58C3" w:rsidRPr="00760CD0" w:rsidRDefault="00DA58C3" w:rsidP="00844D1F">
            <w:pPr>
              <w:spacing w:line="360" w:lineRule="exact"/>
              <w:ind w:left="-18"/>
              <w:jc w:val="center"/>
              <w:rPr>
                <w:rFonts w:ascii="Arial" w:hAnsi="Arial" w:cs="Arial"/>
                <w:sz w:val="16"/>
                <w:szCs w:val="16"/>
              </w:rPr>
            </w:pPr>
            <w:r w:rsidRPr="00760CD0">
              <w:rPr>
                <w:rFonts w:ascii="Arial" w:hAnsi="Arial" w:cs="Arial"/>
                <w:sz w:val="16"/>
                <w:szCs w:val="16"/>
              </w:rPr>
              <w:t>Within</w:t>
            </w:r>
          </w:p>
        </w:tc>
        <w:tc>
          <w:tcPr>
            <w:tcW w:w="1101" w:type="dxa"/>
          </w:tcPr>
          <w:p w:rsidR="00DA58C3" w:rsidRPr="00760CD0" w:rsidRDefault="00DA58C3" w:rsidP="00844D1F">
            <w:pPr>
              <w:spacing w:line="360" w:lineRule="exact"/>
              <w:jc w:val="center"/>
              <w:rPr>
                <w:rFonts w:ascii="Arial" w:hAnsi="Arial" w:cs="Arial"/>
                <w:sz w:val="16"/>
                <w:szCs w:val="16"/>
              </w:rPr>
            </w:pPr>
          </w:p>
        </w:tc>
        <w:tc>
          <w:tcPr>
            <w:tcW w:w="1101" w:type="dxa"/>
          </w:tcPr>
          <w:p w:rsidR="00DA58C3" w:rsidRPr="00760CD0" w:rsidRDefault="00DA58C3" w:rsidP="00844D1F">
            <w:pPr>
              <w:spacing w:line="360" w:lineRule="exact"/>
              <w:ind w:left="-18"/>
              <w:jc w:val="center"/>
              <w:rPr>
                <w:rFonts w:ascii="Arial" w:hAnsi="Arial" w:cs="Arial"/>
                <w:sz w:val="16"/>
                <w:szCs w:val="16"/>
              </w:rPr>
            </w:pPr>
            <w:r w:rsidRPr="00760CD0">
              <w:rPr>
                <w:rFonts w:ascii="Arial" w:hAnsi="Arial" w:cs="Arial"/>
                <w:sz w:val="16"/>
                <w:szCs w:val="16"/>
              </w:rPr>
              <w:t>Floating</w:t>
            </w:r>
          </w:p>
        </w:tc>
        <w:tc>
          <w:tcPr>
            <w:tcW w:w="1101" w:type="dxa"/>
          </w:tcPr>
          <w:p w:rsidR="00DA58C3" w:rsidRPr="00760CD0" w:rsidRDefault="00DA58C3" w:rsidP="00844D1F">
            <w:pPr>
              <w:spacing w:line="360" w:lineRule="exact"/>
              <w:ind w:left="-18"/>
              <w:jc w:val="center"/>
              <w:rPr>
                <w:rFonts w:ascii="Arial" w:hAnsi="Arial" w:cs="Arial"/>
                <w:sz w:val="16"/>
                <w:szCs w:val="16"/>
              </w:rPr>
            </w:pPr>
            <w:r w:rsidRPr="00760CD0">
              <w:rPr>
                <w:rFonts w:ascii="Arial" w:hAnsi="Arial" w:cs="Arial"/>
                <w:sz w:val="16"/>
                <w:szCs w:val="16"/>
              </w:rPr>
              <w:t>Non-interest</w:t>
            </w:r>
          </w:p>
        </w:tc>
        <w:tc>
          <w:tcPr>
            <w:tcW w:w="1101" w:type="dxa"/>
          </w:tcPr>
          <w:p w:rsidR="00DA58C3" w:rsidRPr="00760CD0" w:rsidRDefault="00DA58C3" w:rsidP="00844D1F">
            <w:pPr>
              <w:spacing w:line="360" w:lineRule="exact"/>
              <w:ind w:left="-18"/>
              <w:jc w:val="center"/>
              <w:rPr>
                <w:rFonts w:ascii="Arial" w:hAnsi="Arial" w:cs="Arial"/>
                <w:sz w:val="16"/>
                <w:szCs w:val="16"/>
              </w:rPr>
            </w:pPr>
          </w:p>
        </w:tc>
        <w:tc>
          <w:tcPr>
            <w:tcW w:w="1101" w:type="dxa"/>
          </w:tcPr>
          <w:p w:rsidR="00DA58C3" w:rsidRPr="00760CD0" w:rsidRDefault="00DA58C3" w:rsidP="00844D1F">
            <w:pPr>
              <w:spacing w:line="360" w:lineRule="exact"/>
              <w:ind w:left="-18"/>
              <w:jc w:val="center"/>
              <w:rPr>
                <w:rFonts w:ascii="Arial" w:hAnsi="Arial" w:cs="Arial"/>
                <w:sz w:val="16"/>
                <w:szCs w:val="16"/>
              </w:rPr>
            </w:pPr>
            <w:r w:rsidRPr="00760CD0">
              <w:rPr>
                <w:rFonts w:ascii="Arial" w:hAnsi="Arial" w:cs="Arial"/>
                <w:sz w:val="16"/>
                <w:szCs w:val="16"/>
              </w:rPr>
              <w:t>Effective</w:t>
            </w: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p>
        </w:tc>
        <w:tc>
          <w:tcPr>
            <w:tcW w:w="1101" w:type="dxa"/>
          </w:tcPr>
          <w:p w:rsidR="00DA58C3" w:rsidRPr="00760CD0" w:rsidRDefault="00DA58C3"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1 year</w:t>
            </w:r>
          </w:p>
        </w:tc>
        <w:tc>
          <w:tcPr>
            <w:tcW w:w="1101" w:type="dxa"/>
          </w:tcPr>
          <w:p w:rsidR="00DA58C3" w:rsidRPr="00760CD0" w:rsidRDefault="00DA58C3"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1 - 5 years</w:t>
            </w:r>
          </w:p>
        </w:tc>
        <w:tc>
          <w:tcPr>
            <w:tcW w:w="1101" w:type="dxa"/>
          </w:tcPr>
          <w:p w:rsidR="00DA58C3" w:rsidRPr="00760CD0" w:rsidRDefault="00DA58C3"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interest rate</w:t>
            </w:r>
          </w:p>
        </w:tc>
        <w:tc>
          <w:tcPr>
            <w:tcW w:w="1101" w:type="dxa"/>
          </w:tcPr>
          <w:p w:rsidR="00DA58C3" w:rsidRPr="00760CD0" w:rsidRDefault="00DA58C3"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bearing</w:t>
            </w:r>
          </w:p>
        </w:tc>
        <w:tc>
          <w:tcPr>
            <w:tcW w:w="1101" w:type="dxa"/>
          </w:tcPr>
          <w:p w:rsidR="00DA58C3" w:rsidRPr="00760CD0" w:rsidRDefault="00DA58C3"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Total</w:t>
            </w:r>
          </w:p>
        </w:tc>
        <w:tc>
          <w:tcPr>
            <w:tcW w:w="1101" w:type="dxa"/>
          </w:tcPr>
          <w:p w:rsidR="00DA58C3" w:rsidRPr="00760CD0" w:rsidRDefault="00DA58C3" w:rsidP="00844D1F">
            <w:pPr>
              <w:pBdr>
                <w:bottom w:val="single" w:sz="4" w:space="1" w:color="auto"/>
              </w:pBdr>
              <w:spacing w:line="360" w:lineRule="exact"/>
              <w:ind w:left="-18"/>
              <w:jc w:val="center"/>
              <w:rPr>
                <w:rFonts w:ascii="Arial" w:hAnsi="Arial" w:cs="Arial"/>
                <w:sz w:val="16"/>
                <w:szCs w:val="16"/>
              </w:rPr>
            </w:pPr>
            <w:r w:rsidRPr="00760CD0">
              <w:rPr>
                <w:rFonts w:ascii="Arial" w:hAnsi="Arial" w:cs="Arial"/>
                <w:sz w:val="16"/>
                <w:szCs w:val="16"/>
              </w:rPr>
              <w:t>interest rate</w:t>
            </w:r>
          </w:p>
        </w:tc>
      </w:tr>
      <w:tr w:rsidR="00DA58C3" w:rsidRPr="00760CD0" w:rsidTr="005808E1">
        <w:trPr>
          <w:cantSplit/>
          <w:trHeight w:val="70"/>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p>
        </w:tc>
        <w:tc>
          <w:tcPr>
            <w:tcW w:w="1101" w:type="dxa"/>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tcPr>
          <w:p w:rsidR="00DA58C3" w:rsidRPr="00760CD0" w:rsidRDefault="00DA58C3" w:rsidP="00844D1F">
            <w:pPr>
              <w:spacing w:line="360" w:lineRule="exact"/>
              <w:ind w:left="-18" w:right="-108"/>
              <w:jc w:val="center"/>
              <w:rPr>
                <w:rFonts w:ascii="Arial" w:hAnsi="Arial" w:cs="Arial"/>
                <w:sz w:val="16"/>
                <w:szCs w:val="16"/>
              </w:rPr>
            </w:pPr>
            <w:r w:rsidRPr="00760CD0">
              <w:rPr>
                <w:rFonts w:ascii="Arial" w:hAnsi="Arial" w:cs="Arial"/>
                <w:sz w:val="16"/>
                <w:szCs w:val="16"/>
                <w:cs/>
              </w:rPr>
              <w:t>(</w:t>
            </w:r>
            <w:r w:rsidRPr="00760CD0">
              <w:rPr>
                <w:rFonts w:ascii="Arial" w:hAnsi="Arial" w:cs="Arial"/>
                <w:sz w:val="16"/>
                <w:szCs w:val="16"/>
              </w:rPr>
              <w:t>% p.a.</w:t>
            </w:r>
            <w:r w:rsidRPr="00760CD0">
              <w:rPr>
                <w:rFonts w:ascii="Arial" w:hAnsi="Arial" w:cs="Arial"/>
                <w:sz w:val="16"/>
                <w:szCs w:val="16"/>
                <w:cs/>
              </w:rPr>
              <w:t>)</w:t>
            </w:r>
          </w:p>
        </w:tc>
      </w:tr>
      <w:tr w:rsidR="00DA58C3" w:rsidRPr="00760CD0" w:rsidTr="005808E1">
        <w:trPr>
          <w:cantSplit/>
          <w:trHeight w:val="74"/>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r w:rsidRPr="00760CD0">
              <w:rPr>
                <w:rFonts w:ascii="Arial" w:hAnsi="Arial" w:cs="Arial"/>
                <w:sz w:val="16"/>
                <w:szCs w:val="16"/>
                <w:u w:val="single"/>
              </w:rPr>
              <w:t>Financial assets</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spacing w:line="360" w:lineRule="exact"/>
              <w:ind w:left="-18"/>
              <w:jc w:val="center"/>
              <w:rPr>
                <w:rFonts w:ascii="Arial" w:hAnsi="Arial" w:cs="Arial"/>
                <w:sz w:val="16"/>
                <w:szCs w:val="16"/>
              </w:rPr>
            </w:pP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r w:rsidRPr="00760CD0">
              <w:rPr>
                <w:rFonts w:ascii="Arial" w:hAnsi="Arial" w:cs="Arial"/>
                <w:sz w:val="16"/>
                <w:szCs w:val="16"/>
              </w:rPr>
              <w:t xml:space="preserve">Cash and cash equivalents </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80</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118</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198</w:t>
            </w:r>
          </w:p>
        </w:tc>
        <w:tc>
          <w:tcPr>
            <w:tcW w:w="1101" w:type="dxa"/>
            <w:vAlign w:val="bottom"/>
          </w:tcPr>
          <w:p w:rsidR="00DA58C3" w:rsidRPr="00760CD0" w:rsidRDefault="00DA58C3" w:rsidP="00844D1F">
            <w:pPr>
              <w:spacing w:line="360" w:lineRule="exact"/>
              <w:ind w:left="-18"/>
              <w:jc w:val="center"/>
              <w:rPr>
                <w:rFonts w:ascii="Arial" w:hAnsi="Arial" w:cs="Arial"/>
                <w:sz w:val="16"/>
                <w:szCs w:val="16"/>
              </w:rPr>
            </w:pPr>
            <w:r>
              <w:rPr>
                <w:rFonts w:ascii="Arial" w:hAnsi="Arial" w:cs="Arial"/>
                <w:sz w:val="16"/>
                <w:szCs w:val="16"/>
              </w:rPr>
              <w:t>0.15 - 1.40</w:t>
            </w:r>
          </w:p>
        </w:tc>
      </w:tr>
      <w:tr w:rsidR="00DA58C3" w:rsidRPr="00760CD0" w:rsidTr="002A5871">
        <w:trPr>
          <w:cantSplit/>
          <w:trHeight w:val="66"/>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r w:rsidRPr="00760CD0">
              <w:rPr>
                <w:rFonts w:ascii="Arial" w:hAnsi="Arial" w:cs="Arial"/>
                <w:sz w:val="16"/>
                <w:szCs w:val="16"/>
              </w:rPr>
              <w:t>Trade and other receivables</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286</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286</w:t>
            </w:r>
          </w:p>
        </w:tc>
        <w:tc>
          <w:tcPr>
            <w:tcW w:w="1101" w:type="dxa"/>
            <w:vAlign w:val="bottom"/>
          </w:tcPr>
          <w:p w:rsidR="00DA58C3" w:rsidRPr="00760CD0" w:rsidRDefault="00DA58C3" w:rsidP="00844D1F">
            <w:pPr>
              <w:spacing w:line="360" w:lineRule="exact"/>
              <w:ind w:left="-18"/>
              <w:jc w:val="center"/>
              <w:rPr>
                <w:rFonts w:ascii="Arial" w:hAnsi="Arial" w:cs="Arial"/>
                <w:sz w:val="16"/>
                <w:szCs w:val="16"/>
              </w:rPr>
            </w:pPr>
            <w:bookmarkStart w:id="3" w:name="_Hlk31622617"/>
            <w:r>
              <w:rPr>
                <w:rFonts w:ascii="Arial" w:hAnsi="Arial" w:cs="Arial"/>
                <w:sz w:val="16"/>
                <w:szCs w:val="16"/>
              </w:rPr>
              <w:t>-</w:t>
            </w:r>
            <w:bookmarkEnd w:id="3"/>
          </w:p>
        </w:tc>
      </w:tr>
      <w:tr w:rsidR="00DA58C3" w:rsidRPr="00760CD0" w:rsidTr="005808E1">
        <w:trPr>
          <w:cantSplit/>
          <w:trHeight w:val="66"/>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r>
              <w:rPr>
                <w:rFonts w:ascii="Arial" w:hAnsi="Arial" w:cs="Arial"/>
                <w:sz w:val="16"/>
                <w:szCs w:val="16"/>
              </w:rPr>
              <w:t>Restricted bank deposits</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1</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1</w:t>
            </w:r>
          </w:p>
        </w:tc>
        <w:tc>
          <w:tcPr>
            <w:tcW w:w="1101" w:type="dxa"/>
            <w:vAlign w:val="bottom"/>
          </w:tcPr>
          <w:p w:rsidR="00DA58C3" w:rsidRPr="00760CD0" w:rsidRDefault="00DA58C3" w:rsidP="00844D1F">
            <w:pPr>
              <w:spacing w:line="360" w:lineRule="exact"/>
              <w:ind w:left="-18"/>
              <w:jc w:val="center"/>
              <w:rPr>
                <w:rFonts w:ascii="Arial" w:hAnsi="Arial" w:cs="Arial"/>
                <w:sz w:val="16"/>
                <w:szCs w:val="16"/>
              </w:rPr>
            </w:pPr>
            <w:r>
              <w:rPr>
                <w:rFonts w:ascii="Arial" w:hAnsi="Arial" w:cs="Arial"/>
                <w:sz w:val="16"/>
                <w:szCs w:val="16"/>
              </w:rPr>
              <w:t>1.25</w:t>
            </w:r>
          </w:p>
        </w:tc>
      </w:tr>
      <w:tr w:rsidR="00DA58C3" w:rsidRPr="00760CD0" w:rsidTr="005808E1">
        <w:trPr>
          <w:cantSplit/>
          <w:trHeight w:val="66"/>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rPr>
            </w:pP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81</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118</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286</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485</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r>
      <w:tr w:rsidR="00DA58C3" w:rsidRPr="00760CD0" w:rsidTr="005808E1">
        <w:trPr>
          <w:cantSplit/>
          <w:trHeight w:val="70"/>
        </w:trPr>
        <w:tc>
          <w:tcPr>
            <w:tcW w:w="3078" w:type="dxa"/>
            <w:vAlign w:val="bottom"/>
          </w:tcPr>
          <w:p w:rsidR="00DA58C3" w:rsidRPr="00760CD0" w:rsidRDefault="00DA58C3" w:rsidP="00844D1F">
            <w:pPr>
              <w:tabs>
                <w:tab w:val="left" w:pos="900"/>
                <w:tab w:val="left" w:pos="1440"/>
                <w:tab w:val="left" w:pos="1980"/>
              </w:tabs>
              <w:spacing w:line="360" w:lineRule="exact"/>
              <w:jc w:val="thaiDistribute"/>
              <w:rPr>
                <w:rFonts w:ascii="Arial" w:hAnsi="Arial" w:cs="Arial"/>
                <w:sz w:val="16"/>
                <w:szCs w:val="16"/>
                <w:u w:val="single"/>
              </w:rPr>
            </w:pPr>
            <w:r w:rsidRPr="00760CD0">
              <w:rPr>
                <w:rFonts w:ascii="Arial" w:hAnsi="Arial" w:cs="Arial"/>
                <w:sz w:val="16"/>
                <w:szCs w:val="16"/>
                <w:u w:val="single"/>
              </w:rPr>
              <w:t>Financial liabilities</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tabs>
                <w:tab w:val="decimal" w:pos="702"/>
              </w:tabs>
              <w:spacing w:line="360" w:lineRule="exact"/>
              <w:ind w:left="-18"/>
              <w:jc w:val="thaiDistribute"/>
              <w:rPr>
                <w:rFonts w:ascii="Arial" w:hAnsi="Arial" w:cs="Arial"/>
                <w:sz w:val="16"/>
                <w:szCs w:val="16"/>
              </w:rPr>
            </w:pPr>
          </w:p>
        </w:tc>
        <w:tc>
          <w:tcPr>
            <w:tcW w:w="1101" w:type="dxa"/>
            <w:vAlign w:val="bottom"/>
          </w:tcPr>
          <w:p w:rsidR="00DA58C3" w:rsidRPr="00760CD0" w:rsidRDefault="00DA58C3" w:rsidP="00844D1F">
            <w:pPr>
              <w:spacing w:line="360" w:lineRule="exact"/>
              <w:ind w:left="-18"/>
              <w:jc w:val="center"/>
              <w:rPr>
                <w:rFonts w:ascii="Arial" w:hAnsi="Arial" w:cs="Arial"/>
                <w:sz w:val="16"/>
                <w:szCs w:val="16"/>
                <w:u w:val="single"/>
              </w:rPr>
            </w:pPr>
          </w:p>
        </w:tc>
      </w:tr>
      <w:tr w:rsidR="00DA58C3" w:rsidRPr="00760CD0" w:rsidTr="005808E1">
        <w:trPr>
          <w:cantSplit/>
          <w:trHeight w:val="70"/>
        </w:trPr>
        <w:tc>
          <w:tcPr>
            <w:tcW w:w="3078" w:type="dxa"/>
            <w:vAlign w:val="bottom"/>
          </w:tcPr>
          <w:p w:rsidR="00DA58C3" w:rsidRPr="00760CD0" w:rsidRDefault="00DA58C3" w:rsidP="00844D1F">
            <w:pPr>
              <w:tabs>
                <w:tab w:val="left" w:pos="900"/>
                <w:tab w:val="left" w:pos="1440"/>
                <w:tab w:val="left" w:pos="1980"/>
              </w:tabs>
              <w:spacing w:line="360" w:lineRule="exact"/>
              <w:rPr>
                <w:rFonts w:ascii="Arial" w:hAnsi="Arial" w:cs="Arial"/>
                <w:sz w:val="16"/>
                <w:szCs w:val="16"/>
              </w:rPr>
            </w:pPr>
            <w:r w:rsidRPr="00760CD0">
              <w:rPr>
                <w:rFonts w:ascii="Arial" w:hAnsi="Arial" w:cs="Arial"/>
                <w:sz w:val="16"/>
                <w:szCs w:val="16"/>
              </w:rPr>
              <w:t>Trade and other payables</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321</w:t>
            </w:r>
          </w:p>
        </w:tc>
        <w:tc>
          <w:tcPr>
            <w:tcW w:w="1101" w:type="dxa"/>
            <w:vAlign w:val="bottom"/>
          </w:tcPr>
          <w:p w:rsidR="00DA58C3" w:rsidRPr="00760CD0" w:rsidRDefault="00DA58C3" w:rsidP="00844D1F">
            <w:pPr>
              <w:tabs>
                <w:tab w:val="decimal" w:pos="684"/>
              </w:tabs>
              <w:spacing w:line="360" w:lineRule="exact"/>
              <w:ind w:left="-18"/>
              <w:jc w:val="thaiDistribute"/>
              <w:rPr>
                <w:rFonts w:ascii="Arial" w:hAnsi="Arial" w:cs="Arial"/>
                <w:sz w:val="16"/>
                <w:szCs w:val="16"/>
              </w:rPr>
            </w:pPr>
            <w:r>
              <w:rPr>
                <w:rFonts w:ascii="Arial" w:hAnsi="Arial" w:cs="Arial"/>
                <w:sz w:val="16"/>
                <w:szCs w:val="16"/>
              </w:rPr>
              <w:t>321</w:t>
            </w:r>
          </w:p>
        </w:tc>
        <w:tc>
          <w:tcPr>
            <w:tcW w:w="1101" w:type="dxa"/>
            <w:vAlign w:val="bottom"/>
          </w:tcPr>
          <w:p w:rsidR="00DA58C3" w:rsidRPr="00760CD0" w:rsidRDefault="00DA58C3" w:rsidP="00844D1F">
            <w:pPr>
              <w:spacing w:line="360" w:lineRule="exact"/>
              <w:ind w:left="-18"/>
              <w:jc w:val="center"/>
              <w:rPr>
                <w:rFonts w:ascii="Arial" w:hAnsi="Arial" w:cs="Arial"/>
                <w:sz w:val="16"/>
                <w:szCs w:val="16"/>
              </w:rPr>
            </w:pPr>
            <w:r>
              <w:rPr>
                <w:rFonts w:ascii="Arial" w:hAnsi="Arial" w:cs="Arial"/>
                <w:sz w:val="16"/>
                <w:szCs w:val="16"/>
              </w:rPr>
              <w:t>-</w:t>
            </w:r>
          </w:p>
        </w:tc>
      </w:tr>
      <w:tr w:rsidR="00DA58C3" w:rsidRPr="00760CD0" w:rsidTr="005808E1">
        <w:trPr>
          <w:cantSplit/>
        </w:trPr>
        <w:tc>
          <w:tcPr>
            <w:tcW w:w="3078" w:type="dxa"/>
            <w:vAlign w:val="bottom"/>
          </w:tcPr>
          <w:p w:rsidR="00DA58C3" w:rsidRPr="005808E1" w:rsidRDefault="00DA58C3" w:rsidP="00844D1F">
            <w:pPr>
              <w:tabs>
                <w:tab w:val="left" w:pos="900"/>
                <w:tab w:val="left" w:pos="1440"/>
                <w:tab w:val="left" w:pos="1980"/>
              </w:tabs>
              <w:spacing w:line="360" w:lineRule="exact"/>
              <w:ind w:left="162" w:hanging="162"/>
              <w:rPr>
                <w:rFonts w:ascii="Arial" w:hAnsi="Arial" w:cs="Arial"/>
                <w:spacing w:val="-4"/>
                <w:sz w:val="16"/>
                <w:szCs w:val="16"/>
              </w:rPr>
            </w:pPr>
            <w:r w:rsidRPr="005808E1">
              <w:rPr>
                <w:rFonts w:ascii="Arial" w:hAnsi="Arial" w:cs="Arial"/>
                <w:spacing w:val="-4"/>
                <w:sz w:val="16"/>
                <w:szCs w:val="16"/>
              </w:rPr>
              <w:t>Liabilities under finance lease agreements</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1</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1</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2</w:t>
            </w:r>
          </w:p>
        </w:tc>
        <w:tc>
          <w:tcPr>
            <w:tcW w:w="1101" w:type="dxa"/>
            <w:vAlign w:val="bottom"/>
          </w:tcPr>
          <w:p w:rsidR="00DA58C3" w:rsidRPr="00760CD0" w:rsidRDefault="00DA58C3" w:rsidP="00844D1F">
            <w:pPr>
              <w:spacing w:line="360" w:lineRule="exact"/>
              <w:ind w:left="-18"/>
              <w:jc w:val="center"/>
              <w:rPr>
                <w:rFonts w:ascii="Arial" w:hAnsi="Arial" w:cs="Arial"/>
                <w:sz w:val="16"/>
                <w:szCs w:val="16"/>
              </w:rPr>
            </w:pPr>
            <w:r>
              <w:rPr>
                <w:rFonts w:ascii="Arial" w:hAnsi="Arial" w:cs="Arial"/>
                <w:sz w:val="16"/>
                <w:szCs w:val="16"/>
              </w:rPr>
              <w:t>0.32 - 0.66</w:t>
            </w:r>
          </w:p>
        </w:tc>
      </w:tr>
      <w:tr w:rsidR="00DA58C3" w:rsidRPr="00760CD0" w:rsidTr="005808E1">
        <w:trPr>
          <w:cantSplit/>
        </w:trPr>
        <w:tc>
          <w:tcPr>
            <w:tcW w:w="3078" w:type="dxa"/>
            <w:vAlign w:val="bottom"/>
          </w:tcPr>
          <w:p w:rsidR="00DA58C3" w:rsidRPr="00760CD0" w:rsidRDefault="00DA58C3" w:rsidP="00844D1F">
            <w:pPr>
              <w:tabs>
                <w:tab w:val="left" w:pos="900"/>
                <w:tab w:val="left" w:pos="1440"/>
                <w:tab w:val="left" w:pos="1980"/>
              </w:tabs>
              <w:spacing w:line="360" w:lineRule="exact"/>
              <w:ind w:left="162" w:hanging="162"/>
              <w:rPr>
                <w:rFonts w:ascii="Arial" w:hAnsi="Arial" w:cs="Arial"/>
                <w:sz w:val="16"/>
                <w:szCs w:val="16"/>
              </w:rPr>
            </w:pP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1</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1</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rPr>
            </w:pPr>
            <w:r>
              <w:rPr>
                <w:rFonts w:ascii="Arial" w:hAnsi="Arial" w:cs="Arial"/>
                <w:sz w:val="16"/>
                <w:szCs w:val="16"/>
              </w:rPr>
              <w:t>321</w:t>
            </w:r>
          </w:p>
        </w:tc>
        <w:tc>
          <w:tcPr>
            <w:tcW w:w="1101" w:type="dxa"/>
            <w:vAlign w:val="bottom"/>
          </w:tcPr>
          <w:p w:rsidR="00DA58C3" w:rsidRPr="00760CD0" w:rsidRDefault="00DA58C3" w:rsidP="00844D1F">
            <w:pPr>
              <w:pBdr>
                <w:bottom w:val="single" w:sz="4" w:space="1" w:color="auto"/>
              </w:pBdr>
              <w:tabs>
                <w:tab w:val="decimal" w:pos="684"/>
              </w:tabs>
              <w:spacing w:line="360" w:lineRule="exact"/>
              <w:ind w:left="-18"/>
              <w:jc w:val="thaiDistribute"/>
              <w:rPr>
                <w:rFonts w:ascii="Arial" w:hAnsi="Arial" w:cs="Arial"/>
                <w:sz w:val="16"/>
                <w:szCs w:val="16"/>
                <w:cs/>
              </w:rPr>
            </w:pPr>
            <w:r>
              <w:rPr>
                <w:rFonts w:ascii="Arial" w:hAnsi="Arial" w:cs="Arial"/>
                <w:sz w:val="16"/>
                <w:szCs w:val="16"/>
              </w:rPr>
              <w:t>323</w:t>
            </w:r>
          </w:p>
        </w:tc>
        <w:tc>
          <w:tcPr>
            <w:tcW w:w="1101" w:type="dxa"/>
            <w:vAlign w:val="bottom"/>
          </w:tcPr>
          <w:p w:rsidR="00DA58C3" w:rsidRPr="00760CD0" w:rsidRDefault="00DA58C3" w:rsidP="00844D1F">
            <w:pPr>
              <w:tabs>
                <w:tab w:val="decimal" w:pos="612"/>
              </w:tabs>
              <w:spacing w:line="360" w:lineRule="exact"/>
              <w:ind w:left="-7"/>
              <w:jc w:val="thaiDistribute"/>
              <w:rPr>
                <w:rFonts w:ascii="Angsana New" w:hAnsi="Angsana New"/>
                <w:sz w:val="16"/>
                <w:szCs w:val="16"/>
              </w:rPr>
            </w:pPr>
          </w:p>
        </w:tc>
      </w:tr>
    </w:tbl>
    <w:p w:rsidR="005808E1" w:rsidRDefault="005808E1">
      <w:pPr>
        <w:overflowPunct/>
        <w:autoSpaceDE/>
        <w:autoSpaceDN/>
        <w:adjustRightInd/>
        <w:spacing w:after="260" w:line="260" w:lineRule="atLeast"/>
        <w:textAlignment w:val="auto"/>
        <w:rPr>
          <w:rFonts w:ascii="Arial" w:hAnsi="Arial"/>
          <w:b/>
          <w:bCs/>
          <w:i/>
          <w:iCs/>
          <w:sz w:val="22"/>
          <w:szCs w:val="22"/>
        </w:rPr>
      </w:pPr>
      <w:r>
        <w:rPr>
          <w:rFonts w:ascii="Arial" w:hAnsi="Arial"/>
          <w:b/>
          <w:bCs/>
          <w:i/>
          <w:iCs/>
          <w:sz w:val="22"/>
          <w:szCs w:val="22"/>
        </w:rPr>
        <w:br w:type="page"/>
      </w:r>
    </w:p>
    <w:p w:rsidR="00105413" w:rsidRPr="00F00250" w:rsidRDefault="00221F85" w:rsidP="002F7C92">
      <w:pPr>
        <w:tabs>
          <w:tab w:val="left" w:pos="2880"/>
          <w:tab w:val="left" w:pos="5760"/>
          <w:tab w:val="decimal" w:pos="6660"/>
          <w:tab w:val="left" w:pos="7110"/>
          <w:tab w:val="decimal" w:pos="7920"/>
        </w:tabs>
        <w:spacing w:before="240" w:after="120" w:line="380" w:lineRule="exact"/>
        <w:ind w:left="605" w:right="-43" w:hanging="605"/>
        <w:jc w:val="both"/>
        <w:rPr>
          <w:rFonts w:ascii="Arial" w:hAnsi="Arial"/>
          <w:b/>
          <w:bCs/>
          <w:i/>
          <w:iCs/>
          <w:sz w:val="22"/>
          <w:szCs w:val="22"/>
        </w:rPr>
      </w:pPr>
      <w:r>
        <w:rPr>
          <w:rFonts w:ascii="Arial" w:hAnsi="Arial"/>
          <w:b/>
          <w:bCs/>
          <w:i/>
          <w:iCs/>
          <w:sz w:val="22"/>
          <w:szCs w:val="22"/>
        </w:rPr>
        <w:lastRenderedPageBreak/>
        <w:tab/>
      </w:r>
      <w:r w:rsidR="00105413" w:rsidRPr="00F00250">
        <w:rPr>
          <w:rFonts w:ascii="Arial" w:hAnsi="Arial"/>
          <w:b/>
          <w:bCs/>
          <w:i/>
          <w:iCs/>
          <w:sz w:val="22"/>
          <w:szCs w:val="22"/>
        </w:rPr>
        <w:t>Foreign currency risk</w:t>
      </w:r>
    </w:p>
    <w:p w:rsidR="002248B8" w:rsidRPr="005808E1" w:rsidRDefault="00105413" w:rsidP="002F7C92">
      <w:pPr>
        <w:tabs>
          <w:tab w:val="left" w:pos="2880"/>
          <w:tab w:val="left" w:pos="5760"/>
          <w:tab w:val="decimal" w:pos="6660"/>
          <w:tab w:val="left" w:pos="7110"/>
          <w:tab w:val="decimal" w:pos="7920"/>
        </w:tabs>
        <w:spacing w:before="120" w:after="120" w:line="380" w:lineRule="exact"/>
        <w:ind w:left="605" w:right="-43" w:hanging="605"/>
        <w:jc w:val="both"/>
        <w:rPr>
          <w:rFonts w:ascii="Arial" w:hAnsi="Arial"/>
          <w:spacing w:val="-2"/>
          <w:sz w:val="22"/>
          <w:szCs w:val="22"/>
        </w:rPr>
      </w:pPr>
      <w:r w:rsidRPr="00F00250">
        <w:rPr>
          <w:rFonts w:ascii="Arial" w:hAnsi="Arial"/>
          <w:sz w:val="22"/>
          <w:szCs w:val="22"/>
        </w:rPr>
        <w:tab/>
        <w:t xml:space="preserve">The Company’s exposure to foreign currency risk arises mainly from </w:t>
      </w:r>
      <w:r w:rsidR="00434750">
        <w:rPr>
          <w:rFonts w:ascii="Arial" w:hAnsi="Arial"/>
          <w:sz w:val="22"/>
          <w:szCs w:val="22"/>
        </w:rPr>
        <w:t xml:space="preserve">the </w:t>
      </w:r>
      <w:r w:rsidR="00471582">
        <w:rPr>
          <w:rFonts w:ascii="Arial" w:hAnsi="Arial"/>
          <w:sz w:val="22"/>
          <w:szCs w:val="22"/>
        </w:rPr>
        <w:t>purchases/</w:t>
      </w:r>
      <w:r w:rsidR="00434750">
        <w:rPr>
          <w:rFonts w:ascii="Arial" w:hAnsi="Arial"/>
          <w:sz w:val="22"/>
          <w:szCs w:val="22"/>
        </w:rPr>
        <w:t xml:space="preserve">sales of goods </w:t>
      </w:r>
      <w:r w:rsidRPr="00F00250">
        <w:rPr>
          <w:rFonts w:ascii="Arial" w:hAnsi="Arial"/>
          <w:sz w:val="22"/>
          <w:szCs w:val="22"/>
        </w:rPr>
        <w:t>that are denominated in foreign currencies.</w:t>
      </w:r>
      <w:r w:rsidR="00434750">
        <w:rPr>
          <w:rFonts w:ascii="Arial" w:hAnsi="Arial"/>
          <w:sz w:val="22"/>
          <w:szCs w:val="22"/>
        </w:rPr>
        <w:t xml:space="preserve"> </w:t>
      </w:r>
      <w:r w:rsidR="002248B8" w:rsidRPr="00F00250">
        <w:rPr>
          <w:rFonts w:ascii="Arial" w:hAnsi="Arial"/>
          <w:sz w:val="22"/>
          <w:szCs w:val="22"/>
        </w:rPr>
        <w:t xml:space="preserve">The Company seeks to reduce this risk by </w:t>
      </w:r>
      <w:r w:rsidR="002248B8" w:rsidRPr="005808E1">
        <w:rPr>
          <w:rFonts w:ascii="Arial" w:hAnsi="Arial"/>
          <w:spacing w:val="-2"/>
          <w:sz w:val="22"/>
          <w:szCs w:val="22"/>
        </w:rPr>
        <w:t>entering into forward exchange contracts when it considers appropriate. Generally,</w:t>
      </w:r>
      <w:r w:rsidR="00113801" w:rsidRPr="005808E1">
        <w:rPr>
          <w:rFonts w:ascii="Arial" w:hAnsi="Arial"/>
          <w:spacing w:val="-2"/>
          <w:sz w:val="22"/>
          <w:szCs w:val="22"/>
        </w:rPr>
        <w:t xml:space="preserve"> </w:t>
      </w:r>
      <w:r w:rsidR="002248B8" w:rsidRPr="005808E1">
        <w:rPr>
          <w:rFonts w:ascii="Arial" w:hAnsi="Arial"/>
          <w:spacing w:val="-2"/>
          <w:sz w:val="22"/>
          <w:szCs w:val="22"/>
        </w:rPr>
        <w:t xml:space="preserve">the forward contracts mature within one year. </w:t>
      </w:r>
    </w:p>
    <w:p w:rsidR="002248B8" w:rsidRPr="00864F8E" w:rsidRDefault="00DD3DCD" w:rsidP="002F7C92">
      <w:pPr>
        <w:tabs>
          <w:tab w:val="left" w:pos="2880"/>
          <w:tab w:val="left" w:pos="5760"/>
          <w:tab w:val="decimal" w:pos="6660"/>
          <w:tab w:val="left" w:pos="7110"/>
          <w:tab w:val="decimal" w:pos="7920"/>
        </w:tabs>
        <w:spacing w:before="120" w:after="120" w:line="380" w:lineRule="exact"/>
        <w:ind w:left="605" w:right="-43" w:hanging="605"/>
        <w:jc w:val="both"/>
        <w:rPr>
          <w:rFonts w:ascii="Arial" w:hAnsi="Arial"/>
          <w:sz w:val="22"/>
          <w:szCs w:val="22"/>
        </w:rPr>
      </w:pPr>
      <w:r>
        <w:rPr>
          <w:rFonts w:ascii="Arial" w:hAnsi="Arial"/>
          <w:sz w:val="22"/>
          <w:szCs w:val="22"/>
        </w:rPr>
        <w:tab/>
      </w:r>
      <w:r w:rsidR="00113801">
        <w:rPr>
          <w:rFonts w:ascii="Arial" w:hAnsi="Arial"/>
          <w:sz w:val="22"/>
          <w:szCs w:val="22"/>
        </w:rPr>
        <w:t xml:space="preserve">As at 31 December </w:t>
      </w:r>
      <w:r w:rsidR="00BC31E5">
        <w:rPr>
          <w:rFonts w:ascii="Arial" w:hAnsi="Arial"/>
          <w:sz w:val="22"/>
          <w:szCs w:val="22"/>
        </w:rPr>
        <w:t>2019</w:t>
      </w:r>
      <w:r w:rsidR="00113801">
        <w:rPr>
          <w:rFonts w:ascii="Arial" w:hAnsi="Arial"/>
          <w:sz w:val="22"/>
          <w:szCs w:val="22"/>
        </w:rPr>
        <w:t xml:space="preserve"> and </w:t>
      </w:r>
      <w:r w:rsidR="00BC31E5">
        <w:rPr>
          <w:rFonts w:ascii="Arial" w:hAnsi="Arial"/>
          <w:sz w:val="22"/>
          <w:szCs w:val="22"/>
        </w:rPr>
        <w:t>2018</w:t>
      </w:r>
      <w:r w:rsidR="00113801">
        <w:rPr>
          <w:rFonts w:ascii="Arial" w:hAnsi="Arial"/>
          <w:sz w:val="22"/>
          <w:szCs w:val="22"/>
        </w:rPr>
        <w:t>, t</w:t>
      </w:r>
      <w:r w:rsidR="002248B8" w:rsidRPr="00F00250">
        <w:rPr>
          <w:rFonts w:ascii="Arial" w:hAnsi="Arial"/>
          <w:sz w:val="22"/>
          <w:szCs w:val="22"/>
        </w:rPr>
        <w:t xml:space="preserve">he balances of financial assets and liabilities denominated in foreign currencies are </w:t>
      </w:r>
      <w:r w:rsidR="002248B8" w:rsidRPr="00864F8E">
        <w:rPr>
          <w:rFonts w:ascii="Arial" w:hAnsi="Arial"/>
          <w:sz w:val="22"/>
          <w:szCs w:val="22"/>
        </w:rPr>
        <w:t xml:space="preserve">summarised below. </w:t>
      </w:r>
    </w:p>
    <w:tbl>
      <w:tblPr>
        <w:tblW w:w="9108" w:type="dxa"/>
        <w:tblInd w:w="540" w:type="dxa"/>
        <w:tblLayout w:type="fixed"/>
        <w:tblLook w:val="0000" w:firstRow="0" w:lastRow="0" w:firstColumn="0" w:lastColumn="0" w:noHBand="0" w:noVBand="0"/>
      </w:tblPr>
      <w:tblGrid>
        <w:gridCol w:w="1818"/>
        <w:gridCol w:w="1053"/>
        <w:gridCol w:w="1053"/>
        <w:gridCol w:w="1053"/>
        <w:gridCol w:w="1053"/>
        <w:gridCol w:w="1539"/>
        <w:gridCol w:w="1539"/>
      </w:tblGrid>
      <w:tr w:rsidR="00113801" w:rsidRPr="00760CD0" w:rsidTr="003444A4">
        <w:trPr>
          <w:trHeight w:val="274"/>
        </w:trPr>
        <w:tc>
          <w:tcPr>
            <w:tcW w:w="1818" w:type="dxa"/>
            <w:vAlign w:val="bottom"/>
          </w:tcPr>
          <w:p w:rsidR="00113801" w:rsidRPr="00760CD0" w:rsidRDefault="00113801" w:rsidP="002F7C92">
            <w:pPr>
              <w:pBdr>
                <w:bottom w:val="single" w:sz="4" w:space="1" w:color="auto"/>
              </w:pBdr>
              <w:tabs>
                <w:tab w:val="left" w:pos="600"/>
                <w:tab w:val="left" w:pos="900"/>
                <w:tab w:val="left" w:pos="1440"/>
              </w:tabs>
              <w:spacing w:line="380" w:lineRule="exact"/>
              <w:ind w:left="14" w:right="14"/>
              <w:jc w:val="center"/>
              <w:rPr>
                <w:rFonts w:ascii="Arial" w:hAnsi="Arial" w:cs="Arial"/>
                <w:b/>
                <w:bCs/>
                <w:i/>
                <w:iCs/>
                <w:sz w:val="18"/>
                <w:szCs w:val="18"/>
              </w:rPr>
            </w:pPr>
            <w:r w:rsidRPr="00760CD0">
              <w:rPr>
                <w:rFonts w:ascii="Arial" w:hAnsi="Arial" w:cs="Arial"/>
                <w:sz w:val="18"/>
                <w:szCs w:val="18"/>
              </w:rPr>
              <w:t>Foreign currency</w:t>
            </w:r>
          </w:p>
        </w:tc>
        <w:tc>
          <w:tcPr>
            <w:tcW w:w="2106" w:type="dxa"/>
            <w:gridSpan w:val="2"/>
            <w:vAlign w:val="bottom"/>
          </w:tcPr>
          <w:p w:rsidR="00113801" w:rsidRPr="00760CD0" w:rsidRDefault="00113801" w:rsidP="002F7C92">
            <w:pPr>
              <w:pBdr>
                <w:bottom w:val="single" w:sz="4" w:space="1" w:color="auto"/>
              </w:pBd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Financial assets</w:t>
            </w:r>
          </w:p>
        </w:tc>
        <w:tc>
          <w:tcPr>
            <w:tcW w:w="2106" w:type="dxa"/>
            <w:gridSpan w:val="2"/>
            <w:vAlign w:val="bottom"/>
          </w:tcPr>
          <w:p w:rsidR="00113801" w:rsidRPr="00760CD0" w:rsidRDefault="00113801" w:rsidP="002F7C92">
            <w:pPr>
              <w:pBdr>
                <w:bottom w:val="single" w:sz="4" w:space="1" w:color="auto"/>
              </w:pBd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Financial liabilities</w:t>
            </w:r>
          </w:p>
        </w:tc>
        <w:tc>
          <w:tcPr>
            <w:tcW w:w="3078" w:type="dxa"/>
            <w:gridSpan w:val="2"/>
            <w:vAlign w:val="bottom"/>
          </w:tcPr>
          <w:p w:rsidR="00113801" w:rsidRPr="00760CD0" w:rsidRDefault="00113801" w:rsidP="002F7C92">
            <w:pPr>
              <w:pBdr>
                <w:bottom w:val="single" w:sz="4" w:space="1" w:color="auto"/>
              </w:pBd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Average exchange rate</w:t>
            </w:r>
          </w:p>
        </w:tc>
      </w:tr>
      <w:tr w:rsidR="00113801" w:rsidRPr="00760CD0" w:rsidTr="003444A4">
        <w:trPr>
          <w:trHeight w:val="274"/>
        </w:trPr>
        <w:tc>
          <w:tcPr>
            <w:tcW w:w="1818" w:type="dxa"/>
            <w:vAlign w:val="bottom"/>
          </w:tcPr>
          <w:p w:rsidR="00113801" w:rsidRPr="00760CD0" w:rsidRDefault="00113801" w:rsidP="002F7C92">
            <w:pPr>
              <w:pStyle w:val="Heading2"/>
              <w:keepNext w:val="0"/>
              <w:tabs>
                <w:tab w:val="left" w:pos="600"/>
                <w:tab w:val="left" w:pos="900"/>
                <w:tab w:val="left" w:pos="1440"/>
              </w:tabs>
              <w:spacing w:before="0" w:line="380" w:lineRule="exact"/>
              <w:ind w:left="14" w:right="14"/>
              <w:jc w:val="center"/>
              <w:rPr>
                <w:rFonts w:ascii="Arial" w:hAnsi="Arial" w:cs="Arial"/>
                <w:b w:val="0"/>
                <w:bCs w:val="0"/>
                <w:i/>
                <w:iCs/>
                <w:sz w:val="18"/>
                <w:szCs w:val="18"/>
              </w:rPr>
            </w:pPr>
          </w:p>
        </w:tc>
        <w:tc>
          <w:tcPr>
            <w:tcW w:w="1053" w:type="dxa"/>
            <w:vAlign w:val="bottom"/>
          </w:tcPr>
          <w:p w:rsidR="00113801" w:rsidRPr="00760CD0" w:rsidRDefault="00BC31E5" w:rsidP="002F7C92">
            <w:pPr>
              <w:tabs>
                <w:tab w:val="left" w:pos="600"/>
                <w:tab w:val="left" w:pos="900"/>
                <w:tab w:val="left" w:pos="1440"/>
              </w:tabs>
              <w:spacing w:line="380" w:lineRule="exact"/>
              <w:ind w:left="14" w:right="14"/>
              <w:jc w:val="center"/>
              <w:rPr>
                <w:rFonts w:ascii="Arial" w:hAnsi="Arial" w:cs="Arial"/>
                <w:sz w:val="18"/>
                <w:szCs w:val="18"/>
                <w:u w:val="single"/>
              </w:rPr>
            </w:pPr>
            <w:r>
              <w:rPr>
                <w:rFonts w:ascii="Arial" w:hAnsi="Arial" w:cs="Arial"/>
                <w:sz w:val="18"/>
                <w:szCs w:val="18"/>
                <w:u w:val="single"/>
              </w:rPr>
              <w:t>2019</w:t>
            </w:r>
          </w:p>
        </w:tc>
        <w:tc>
          <w:tcPr>
            <w:tcW w:w="1053" w:type="dxa"/>
            <w:vAlign w:val="bottom"/>
          </w:tcPr>
          <w:p w:rsidR="00113801" w:rsidRPr="00760CD0" w:rsidRDefault="00BC31E5" w:rsidP="002F7C92">
            <w:pPr>
              <w:tabs>
                <w:tab w:val="left" w:pos="600"/>
                <w:tab w:val="left" w:pos="900"/>
                <w:tab w:val="left" w:pos="1440"/>
              </w:tabs>
              <w:spacing w:line="380" w:lineRule="exact"/>
              <w:ind w:left="14" w:right="14"/>
              <w:jc w:val="center"/>
              <w:rPr>
                <w:rFonts w:ascii="Arial" w:hAnsi="Arial" w:cs="Arial"/>
                <w:sz w:val="18"/>
                <w:szCs w:val="18"/>
                <w:u w:val="single"/>
              </w:rPr>
            </w:pPr>
            <w:r>
              <w:rPr>
                <w:rFonts w:ascii="Arial" w:hAnsi="Arial" w:cs="Arial"/>
                <w:sz w:val="18"/>
                <w:szCs w:val="18"/>
                <w:u w:val="single"/>
              </w:rPr>
              <w:t>2018</w:t>
            </w:r>
          </w:p>
        </w:tc>
        <w:tc>
          <w:tcPr>
            <w:tcW w:w="1053" w:type="dxa"/>
            <w:vAlign w:val="bottom"/>
          </w:tcPr>
          <w:p w:rsidR="00113801" w:rsidRPr="00760CD0" w:rsidRDefault="00BC31E5" w:rsidP="002F7C92">
            <w:pPr>
              <w:tabs>
                <w:tab w:val="left" w:pos="600"/>
                <w:tab w:val="left" w:pos="900"/>
                <w:tab w:val="left" w:pos="1440"/>
              </w:tabs>
              <w:spacing w:line="380" w:lineRule="exact"/>
              <w:ind w:left="14" w:right="14"/>
              <w:jc w:val="center"/>
              <w:rPr>
                <w:rFonts w:ascii="Arial" w:hAnsi="Arial" w:cs="Arial"/>
                <w:sz w:val="18"/>
                <w:szCs w:val="18"/>
                <w:u w:val="single"/>
              </w:rPr>
            </w:pPr>
            <w:r>
              <w:rPr>
                <w:rFonts w:ascii="Arial" w:hAnsi="Arial" w:cs="Arial"/>
                <w:sz w:val="18"/>
                <w:szCs w:val="18"/>
                <w:u w:val="single"/>
              </w:rPr>
              <w:t>2019</w:t>
            </w:r>
          </w:p>
        </w:tc>
        <w:tc>
          <w:tcPr>
            <w:tcW w:w="1053" w:type="dxa"/>
            <w:vAlign w:val="bottom"/>
          </w:tcPr>
          <w:p w:rsidR="00113801" w:rsidRPr="00760CD0" w:rsidRDefault="00BC31E5" w:rsidP="002F7C92">
            <w:pPr>
              <w:tabs>
                <w:tab w:val="left" w:pos="600"/>
                <w:tab w:val="left" w:pos="900"/>
                <w:tab w:val="left" w:pos="1440"/>
              </w:tabs>
              <w:spacing w:line="380" w:lineRule="exact"/>
              <w:ind w:left="14" w:right="14"/>
              <w:jc w:val="center"/>
              <w:rPr>
                <w:rFonts w:ascii="Arial" w:hAnsi="Arial" w:cs="Arial"/>
                <w:sz w:val="18"/>
                <w:szCs w:val="18"/>
                <w:u w:val="single"/>
              </w:rPr>
            </w:pPr>
            <w:r>
              <w:rPr>
                <w:rFonts w:ascii="Arial" w:hAnsi="Arial" w:cs="Arial"/>
                <w:sz w:val="18"/>
                <w:szCs w:val="18"/>
                <w:u w:val="single"/>
              </w:rPr>
              <w:t>2018</w:t>
            </w:r>
          </w:p>
        </w:tc>
        <w:tc>
          <w:tcPr>
            <w:tcW w:w="1539" w:type="dxa"/>
            <w:vAlign w:val="bottom"/>
          </w:tcPr>
          <w:p w:rsidR="00113801" w:rsidRPr="00760CD0" w:rsidRDefault="00BC31E5" w:rsidP="002F7C92">
            <w:pPr>
              <w:tabs>
                <w:tab w:val="left" w:pos="600"/>
                <w:tab w:val="left" w:pos="900"/>
                <w:tab w:val="left" w:pos="1440"/>
              </w:tabs>
              <w:spacing w:line="380" w:lineRule="exact"/>
              <w:ind w:left="14" w:right="14"/>
              <w:jc w:val="center"/>
              <w:rPr>
                <w:rFonts w:ascii="Arial" w:hAnsi="Arial" w:cs="Arial"/>
                <w:sz w:val="18"/>
                <w:szCs w:val="18"/>
                <w:u w:val="single"/>
              </w:rPr>
            </w:pPr>
            <w:r>
              <w:rPr>
                <w:rFonts w:ascii="Arial" w:hAnsi="Arial" w:cs="Arial"/>
                <w:sz w:val="18"/>
                <w:szCs w:val="18"/>
                <w:u w:val="single"/>
              </w:rPr>
              <w:t>2019</w:t>
            </w:r>
          </w:p>
        </w:tc>
        <w:tc>
          <w:tcPr>
            <w:tcW w:w="1539" w:type="dxa"/>
            <w:vAlign w:val="bottom"/>
          </w:tcPr>
          <w:p w:rsidR="00113801" w:rsidRPr="00760CD0" w:rsidRDefault="00BC31E5" w:rsidP="002F7C92">
            <w:pPr>
              <w:tabs>
                <w:tab w:val="left" w:pos="600"/>
                <w:tab w:val="left" w:pos="900"/>
                <w:tab w:val="left" w:pos="1440"/>
              </w:tabs>
              <w:spacing w:line="380" w:lineRule="exact"/>
              <w:ind w:left="14" w:right="14"/>
              <w:jc w:val="center"/>
              <w:rPr>
                <w:rFonts w:ascii="Arial" w:hAnsi="Arial" w:cs="Arial"/>
                <w:sz w:val="18"/>
                <w:szCs w:val="18"/>
                <w:u w:val="single"/>
              </w:rPr>
            </w:pPr>
            <w:r>
              <w:rPr>
                <w:rFonts w:ascii="Arial" w:hAnsi="Arial" w:cs="Arial"/>
                <w:sz w:val="18"/>
                <w:szCs w:val="18"/>
                <w:u w:val="single"/>
              </w:rPr>
              <w:t>2018</w:t>
            </w:r>
          </w:p>
        </w:tc>
      </w:tr>
      <w:tr w:rsidR="00113801" w:rsidRPr="00760CD0" w:rsidTr="003444A4">
        <w:tc>
          <w:tcPr>
            <w:tcW w:w="1818" w:type="dxa"/>
            <w:vAlign w:val="bottom"/>
          </w:tcPr>
          <w:p w:rsidR="00113801" w:rsidRPr="00760CD0" w:rsidRDefault="00113801" w:rsidP="002F7C92">
            <w:pPr>
              <w:tabs>
                <w:tab w:val="left" w:pos="600"/>
                <w:tab w:val="left" w:pos="900"/>
                <w:tab w:val="left" w:pos="1440"/>
              </w:tabs>
              <w:spacing w:line="380" w:lineRule="exact"/>
              <w:ind w:left="14" w:right="14"/>
              <w:jc w:val="center"/>
              <w:rPr>
                <w:rFonts w:ascii="Arial" w:hAnsi="Arial" w:cs="Arial"/>
                <w:sz w:val="18"/>
                <w:szCs w:val="18"/>
              </w:rPr>
            </w:pPr>
          </w:p>
        </w:tc>
        <w:tc>
          <w:tcPr>
            <w:tcW w:w="1053" w:type="dxa"/>
            <w:vAlign w:val="bottom"/>
          </w:tcPr>
          <w:p w:rsidR="00113801" w:rsidRPr="00760CD0" w:rsidRDefault="00113801" w:rsidP="002F7C92">
            <w:pP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(Million)</w:t>
            </w:r>
          </w:p>
        </w:tc>
        <w:tc>
          <w:tcPr>
            <w:tcW w:w="1053" w:type="dxa"/>
            <w:vAlign w:val="bottom"/>
          </w:tcPr>
          <w:p w:rsidR="00113801" w:rsidRPr="00760CD0" w:rsidRDefault="00113801" w:rsidP="002F7C92">
            <w:pP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(Million)</w:t>
            </w:r>
          </w:p>
        </w:tc>
        <w:tc>
          <w:tcPr>
            <w:tcW w:w="1053" w:type="dxa"/>
            <w:vAlign w:val="bottom"/>
          </w:tcPr>
          <w:p w:rsidR="00113801" w:rsidRPr="00760CD0" w:rsidRDefault="00113801" w:rsidP="002F7C92">
            <w:pP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(Million)</w:t>
            </w:r>
          </w:p>
        </w:tc>
        <w:tc>
          <w:tcPr>
            <w:tcW w:w="1053" w:type="dxa"/>
            <w:vAlign w:val="bottom"/>
          </w:tcPr>
          <w:p w:rsidR="00113801" w:rsidRPr="00760CD0" w:rsidRDefault="00113801" w:rsidP="002F7C92">
            <w:pP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(Million)</w:t>
            </w:r>
          </w:p>
        </w:tc>
        <w:tc>
          <w:tcPr>
            <w:tcW w:w="3078" w:type="dxa"/>
            <w:gridSpan w:val="2"/>
            <w:vAlign w:val="bottom"/>
          </w:tcPr>
          <w:p w:rsidR="00113801" w:rsidRPr="00760CD0" w:rsidRDefault="00113801" w:rsidP="002F7C92">
            <w:pPr>
              <w:tabs>
                <w:tab w:val="left" w:pos="600"/>
                <w:tab w:val="left" w:pos="900"/>
                <w:tab w:val="left" w:pos="1440"/>
              </w:tabs>
              <w:spacing w:line="380" w:lineRule="exact"/>
              <w:ind w:left="14" w:right="14"/>
              <w:jc w:val="center"/>
              <w:rPr>
                <w:rFonts w:ascii="Arial" w:hAnsi="Arial" w:cs="Arial"/>
                <w:sz w:val="18"/>
                <w:szCs w:val="18"/>
              </w:rPr>
            </w:pPr>
            <w:r w:rsidRPr="00760CD0">
              <w:rPr>
                <w:rFonts w:ascii="Arial" w:hAnsi="Arial" w:cs="Arial"/>
                <w:sz w:val="18"/>
                <w:szCs w:val="18"/>
              </w:rPr>
              <w:t>(Baht per 1 foreign currency unit)</w:t>
            </w:r>
          </w:p>
        </w:tc>
      </w:tr>
      <w:tr w:rsidR="00D14825" w:rsidRPr="00760CD0" w:rsidTr="003444A4">
        <w:tc>
          <w:tcPr>
            <w:tcW w:w="1818" w:type="dxa"/>
            <w:vAlign w:val="bottom"/>
          </w:tcPr>
          <w:p w:rsidR="00D14825" w:rsidRPr="00760CD0" w:rsidRDefault="00D14825" w:rsidP="00844D1F">
            <w:pPr>
              <w:tabs>
                <w:tab w:val="left" w:pos="600"/>
                <w:tab w:val="left" w:pos="900"/>
                <w:tab w:val="left" w:pos="1440"/>
              </w:tabs>
              <w:spacing w:line="380" w:lineRule="exact"/>
              <w:ind w:left="168" w:right="14"/>
              <w:rPr>
                <w:rFonts w:ascii="Arial" w:hAnsi="Arial" w:cs="Arial"/>
                <w:sz w:val="18"/>
                <w:szCs w:val="18"/>
                <w:cs/>
              </w:rPr>
            </w:pPr>
            <w:r w:rsidRPr="00760CD0">
              <w:rPr>
                <w:rFonts w:ascii="Arial" w:hAnsi="Arial" w:cs="Arial"/>
                <w:sz w:val="18"/>
                <w:szCs w:val="18"/>
              </w:rPr>
              <w:t>US dollar</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2.5</w:t>
            </w:r>
          </w:p>
        </w:tc>
        <w:tc>
          <w:tcPr>
            <w:tcW w:w="1053" w:type="dxa"/>
            <w:vAlign w:val="bottom"/>
          </w:tcPr>
          <w:p w:rsidR="00D14825" w:rsidRPr="00760CD0" w:rsidRDefault="00D14825" w:rsidP="002F7C92">
            <w:pPr>
              <w:tabs>
                <w:tab w:val="left" w:pos="600"/>
                <w:tab w:val="decimal" w:pos="999"/>
              </w:tabs>
              <w:spacing w:line="380" w:lineRule="exact"/>
              <w:ind w:left="14" w:right="180"/>
              <w:jc w:val="right"/>
              <w:rPr>
                <w:rFonts w:ascii="Arial" w:hAnsi="Arial" w:cs="Arial"/>
                <w:sz w:val="18"/>
                <w:szCs w:val="18"/>
              </w:rPr>
            </w:pPr>
            <w:r>
              <w:rPr>
                <w:rFonts w:ascii="Arial" w:hAnsi="Arial" w:cs="Arial"/>
                <w:sz w:val="18"/>
                <w:szCs w:val="18"/>
              </w:rPr>
              <w:t>3.4</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1.0</w:t>
            </w:r>
          </w:p>
        </w:tc>
        <w:tc>
          <w:tcPr>
            <w:tcW w:w="1053" w:type="dxa"/>
            <w:vAlign w:val="bottom"/>
          </w:tcPr>
          <w:p w:rsidR="00D14825" w:rsidRPr="00760CD0" w:rsidRDefault="00D14825" w:rsidP="002F7C92">
            <w:pPr>
              <w:tabs>
                <w:tab w:val="left" w:pos="600"/>
                <w:tab w:val="decimal" w:pos="999"/>
              </w:tabs>
              <w:spacing w:line="380" w:lineRule="exact"/>
              <w:ind w:left="14" w:right="180"/>
              <w:jc w:val="right"/>
              <w:rPr>
                <w:rFonts w:ascii="Arial" w:hAnsi="Arial" w:cs="Arial"/>
                <w:sz w:val="18"/>
                <w:szCs w:val="18"/>
              </w:rPr>
            </w:pPr>
            <w:r>
              <w:rPr>
                <w:rFonts w:ascii="Arial" w:hAnsi="Arial" w:cs="Arial"/>
                <w:sz w:val="18"/>
                <w:szCs w:val="18"/>
              </w:rPr>
              <w:t>1.0</w:t>
            </w:r>
          </w:p>
        </w:tc>
        <w:tc>
          <w:tcPr>
            <w:tcW w:w="1539" w:type="dxa"/>
            <w:vAlign w:val="bottom"/>
          </w:tcPr>
          <w:p w:rsidR="00D14825" w:rsidRPr="00D14825" w:rsidRDefault="00D14825" w:rsidP="002F7C92">
            <w:pPr>
              <w:tabs>
                <w:tab w:val="left" w:pos="600"/>
                <w:tab w:val="decimal" w:pos="702"/>
                <w:tab w:val="decimal" w:pos="999"/>
              </w:tabs>
              <w:spacing w:line="380" w:lineRule="exact"/>
              <w:ind w:left="14" w:right="180"/>
              <w:jc w:val="right"/>
              <w:rPr>
                <w:rFonts w:ascii="Arial" w:hAnsi="Arial" w:cs="Arial"/>
                <w:sz w:val="18"/>
                <w:szCs w:val="18"/>
                <w:cs/>
              </w:rPr>
            </w:pPr>
            <w:r w:rsidRPr="00D14825">
              <w:rPr>
                <w:rFonts w:ascii="Arial" w:hAnsi="Arial" w:cs="Arial"/>
                <w:sz w:val="18"/>
                <w:szCs w:val="18"/>
              </w:rPr>
              <w:t>30.1084</w:t>
            </w:r>
          </w:p>
        </w:tc>
        <w:tc>
          <w:tcPr>
            <w:tcW w:w="1539" w:type="dxa"/>
            <w:vAlign w:val="bottom"/>
          </w:tcPr>
          <w:p w:rsidR="00D14825" w:rsidRPr="005808E1" w:rsidRDefault="00D14825" w:rsidP="002F7C92">
            <w:pPr>
              <w:tabs>
                <w:tab w:val="left" w:pos="600"/>
                <w:tab w:val="decimal" w:pos="702"/>
                <w:tab w:val="decimal" w:pos="999"/>
              </w:tabs>
              <w:spacing w:line="380" w:lineRule="exact"/>
              <w:ind w:left="14" w:right="180"/>
              <w:jc w:val="right"/>
              <w:rPr>
                <w:rFonts w:ascii="Arial" w:hAnsi="Arial" w:cs="Arial"/>
                <w:sz w:val="18"/>
                <w:szCs w:val="18"/>
                <w:cs/>
              </w:rPr>
            </w:pPr>
            <w:r w:rsidRPr="005808E1">
              <w:rPr>
                <w:rFonts w:ascii="Arial" w:hAnsi="Arial" w:cs="Arial"/>
                <w:sz w:val="18"/>
                <w:szCs w:val="18"/>
              </w:rPr>
              <w:t>32</w:t>
            </w:r>
            <w:r w:rsidRPr="005808E1">
              <w:rPr>
                <w:rFonts w:ascii="Arial" w:hAnsi="Arial" w:cs="Arial"/>
                <w:sz w:val="18"/>
                <w:szCs w:val="18"/>
                <w:cs/>
              </w:rPr>
              <w:t>.</w:t>
            </w:r>
            <w:r w:rsidRPr="005808E1">
              <w:rPr>
                <w:rFonts w:ascii="Arial" w:hAnsi="Arial" w:cs="Arial"/>
                <w:sz w:val="18"/>
                <w:szCs w:val="18"/>
              </w:rPr>
              <w:t>4498</w:t>
            </w:r>
          </w:p>
        </w:tc>
      </w:tr>
      <w:tr w:rsidR="00D14825" w:rsidRPr="00760CD0" w:rsidTr="003444A4">
        <w:tc>
          <w:tcPr>
            <w:tcW w:w="1818" w:type="dxa"/>
            <w:vAlign w:val="bottom"/>
          </w:tcPr>
          <w:p w:rsidR="00D14825" w:rsidRPr="00760CD0" w:rsidRDefault="00D14825" w:rsidP="00844D1F">
            <w:pPr>
              <w:tabs>
                <w:tab w:val="left" w:pos="600"/>
                <w:tab w:val="left" w:pos="900"/>
                <w:tab w:val="left" w:pos="1440"/>
              </w:tabs>
              <w:spacing w:line="380" w:lineRule="exact"/>
              <w:ind w:left="168" w:right="14"/>
              <w:rPr>
                <w:rFonts w:ascii="Arial" w:hAnsi="Arial" w:cs="Arial"/>
                <w:sz w:val="18"/>
                <w:szCs w:val="18"/>
              </w:rPr>
            </w:pPr>
            <w:r w:rsidRPr="00760CD0">
              <w:rPr>
                <w:rFonts w:ascii="Arial" w:hAnsi="Arial" w:cs="Arial"/>
                <w:sz w:val="18"/>
                <w:szCs w:val="18"/>
              </w:rPr>
              <w:t>Australian dollar</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1.0</w:t>
            </w:r>
          </w:p>
        </w:tc>
        <w:tc>
          <w:tcPr>
            <w:tcW w:w="1053" w:type="dxa"/>
            <w:vAlign w:val="bottom"/>
          </w:tcPr>
          <w:p w:rsidR="00D14825" w:rsidRPr="00760CD0" w:rsidRDefault="00D14825" w:rsidP="002F7C92">
            <w:pPr>
              <w:tabs>
                <w:tab w:val="left" w:pos="600"/>
                <w:tab w:val="decimal" w:pos="999"/>
              </w:tabs>
              <w:spacing w:line="380" w:lineRule="exact"/>
              <w:ind w:left="14" w:right="180"/>
              <w:jc w:val="right"/>
              <w:rPr>
                <w:rFonts w:ascii="Arial" w:hAnsi="Arial" w:cs="Arial"/>
                <w:sz w:val="18"/>
                <w:szCs w:val="18"/>
              </w:rPr>
            </w:pPr>
            <w:r>
              <w:rPr>
                <w:rFonts w:ascii="Arial" w:hAnsi="Arial" w:cs="Arial"/>
                <w:sz w:val="18"/>
                <w:szCs w:val="18"/>
              </w:rPr>
              <w:t>1.2</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w:t>
            </w:r>
          </w:p>
        </w:tc>
        <w:tc>
          <w:tcPr>
            <w:tcW w:w="1053" w:type="dxa"/>
            <w:vAlign w:val="bottom"/>
          </w:tcPr>
          <w:p w:rsidR="00D14825" w:rsidRPr="00443718" w:rsidRDefault="00D14825" w:rsidP="002F7C92">
            <w:pPr>
              <w:tabs>
                <w:tab w:val="left" w:pos="600"/>
                <w:tab w:val="decimal" w:pos="999"/>
              </w:tabs>
              <w:spacing w:line="380" w:lineRule="exact"/>
              <w:ind w:left="14" w:right="180"/>
              <w:jc w:val="right"/>
              <w:rPr>
                <w:rFonts w:ascii="Arial" w:hAnsi="Arial" w:cstheme="minorBidi"/>
                <w:sz w:val="18"/>
                <w:szCs w:val="18"/>
              </w:rPr>
            </w:pPr>
            <w:r>
              <w:rPr>
                <w:rFonts w:ascii="Arial" w:hAnsi="Arial" w:cstheme="minorBidi"/>
                <w:sz w:val="18"/>
                <w:szCs w:val="18"/>
              </w:rPr>
              <w:t>0.1</w:t>
            </w:r>
          </w:p>
        </w:tc>
        <w:tc>
          <w:tcPr>
            <w:tcW w:w="1539" w:type="dxa"/>
            <w:vAlign w:val="bottom"/>
          </w:tcPr>
          <w:p w:rsidR="00D14825" w:rsidRPr="00D14825" w:rsidRDefault="00D14825" w:rsidP="002F7C92">
            <w:pPr>
              <w:tabs>
                <w:tab w:val="left" w:pos="600"/>
                <w:tab w:val="decimal" w:pos="702"/>
                <w:tab w:val="decimal" w:pos="999"/>
              </w:tabs>
              <w:spacing w:line="380" w:lineRule="exact"/>
              <w:ind w:left="14" w:right="180"/>
              <w:jc w:val="right"/>
              <w:rPr>
                <w:rFonts w:ascii="Arial" w:hAnsi="Arial" w:cs="Arial"/>
                <w:sz w:val="18"/>
                <w:szCs w:val="18"/>
              </w:rPr>
            </w:pPr>
            <w:r w:rsidRPr="00D14825">
              <w:rPr>
                <w:rFonts w:ascii="Arial" w:hAnsi="Arial" w:cs="Arial"/>
                <w:sz w:val="18"/>
                <w:szCs w:val="18"/>
              </w:rPr>
              <w:t>21.0131</w:t>
            </w:r>
          </w:p>
        </w:tc>
        <w:tc>
          <w:tcPr>
            <w:tcW w:w="1539" w:type="dxa"/>
            <w:vAlign w:val="bottom"/>
          </w:tcPr>
          <w:p w:rsidR="00D14825" w:rsidRPr="005808E1" w:rsidRDefault="00D14825" w:rsidP="002F7C92">
            <w:pPr>
              <w:tabs>
                <w:tab w:val="left" w:pos="600"/>
                <w:tab w:val="decimal" w:pos="702"/>
                <w:tab w:val="decimal" w:pos="999"/>
              </w:tabs>
              <w:spacing w:line="380" w:lineRule="exact"/>
              <w:ind w:left="14" w:right="180"/>
              <w:jc w:val="right"/>
              <w:rPr>
                <w:rFonts w:ascii="Arial" w:hAnsi="Arial" w:cs="Arial"/>
                <w:sz w:val="18"/>
                <w:szCs w:val="18"/>
              </w:rPr>
            </w:pPr>
            <w:r w:rsidRPr="005808E1">
              <w:rPr>
                <w:rFonts w:ascii="Arial" w:hAnsi="Arial" w:cs="Arial"/>
                <w:sz w:val="18"/>
                <w:szCs w:val="18"/>
              </w:rPr>
              <w:t>22.8411</w:t>
            </w:r>
          </w:p>
        </w:tc>
      </w:tr>
      <w:tr w:rsidR="00D14825" w:rsidRPr="00760CD0" w:rsidTr="003444A4">
        <w:tc>
          <w:tcPr>
            <w:tcW w:w="1818" w:type="dxa"/>
            <w:vAlign w:val="bottom"/>
          </w:tcPr>
          <w:p w:rsidR="00D14825" w:rsidRPr="00760CD0" w:rsidRDefault="00D14825" w:rsidP="00844D1F">
            <w:pPr>
              <w:tabs>
                <w:tab w:val="left" w:pos="600"/>
                <w:tab w:val="left" w:pos="900"/>
                <w:tab w:val="left" w:pos="1440"/>
              </w:tabs>
              <w:spacing w:line="380" w:lineRule="exact"/>
              <w:ind w:left="168" w:right="14"/>
              <w:rPr>
                <w:rFonts w:ascii="Arial" w:hAnsi="Arial" w:cs="Arial"/>
                <w:sz w:val="18"/>
                <w:szCs w:val="18"/>
              </w:rPr>
            </w:pPr>
            <w:r w:rsidRPr="00760CD0">
              <w:rPr>
                <w:rFonts w:ascii="Arial" w:hAnsi="Arial" w:cs="Arial"/>
                <w:sz w:val="18"/>
                <w:szCs w:val="18"/>
              </w:rPr>
              <w:t>Japanese yen</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w:t>
            </w:r>
          </w:p>
        </w:tc>
        <w:tc>
          <w:tcPr>
            <w:tcW w:w="1053" w:type="dxa"/>
            <w:vAlign w:val="bottom"/>
          </w:tcPr>
          <w:p w:rsidR="00D14825" w:rsidRPr="00760CD0" w:rsidRDefault="00D14825" w:rsidP="002F7C92">
            <w:pPr>
              <w:tabs>
                <w:tab w:val="left" w:pos="600"/>
                <w:tab w:val="decimal" w:pos="999"/>
              </w:tabs>
              <w:spacing w:line="380" w:lineRule="exact"/>
              <w:ind w:left="14" w:right="180"/>
              <w:jc w:val="right"/>
              <w:rPr>
                <w:rFonts w:ascii="Arial" w:hAnsi="Arial" w:cs="Arial"/>
                <w:sz w:val="18"/>
                <w:szCs w:val="18"/>
              </w:rPr>
            </w:pPr>
            <w:r>
              <w:rPr>
                <w:rFonts w:ascii="Arial" w:hAnsi="Arial" w:cs="Arial"/>
                <w:sz w:val="18"/>
                <w:szCs w:val="18"/>
              </w:rPr>
              <w:t>-</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13.2</w:t>
            </w:r>
          </w:p>
        </w:tc>
        <w:tc>
          <w:tcPr>
            <w:tcW w:w="1053" w:type="dxa"/>
            <w:vAlign w:val="bottom"/>
          </w:tcPr>
          <w:p w:rsidR="00D14825" w:rsidRPr="00760CD0" w:rsidRDefault="00D14825" w:rsidP="002F7C92">
            <w:pPr>
              <w:tabs>
                <w:tab w:val="left" w:pos="600"/>
                <w:tab w:val="decimal" w:pos="999"/>
              </w:tabs>
              <w:spacing w:line="380" w:lineRule="exact"/>
              <w:ind w:left="14" w:right="180"/>
              <w:jc w:val="right"/>
              <w:rPr>
                <w:rFonts w:ascii="Arial" w:hAnsi="Arial" w:cs="Arial"/>
                <w:sz w:val="18"/>
                <w:szCs w:val="18"/>
              </w:rPr>
            </w:pPr>
            <w:r>
              <w:rPr>
                <w:rFonts w:ascii="Arial" w:hAnsi="Arial" w:cs="Arial"/>
                <w:sz w:val="18"/>
                <w:szCs w:val="18"/>
              </w:rPr>
              <w:t>12.9</w:t>
            </w:r>
          </w:p>
        </w:tc>
        <w:tc>
          <w:tcPr>
            <w:tcW w:w="1539" w:type="dxa"/>
            <w:vAlign w:val="bottom"/>
          </w:tcPr>
          <w:p w:rsidR="00D14825" w:rsidRPr="00D14825" w:rsidRDefault="00D14825" w:rsidP="002F7C92">
            <w:pPr>
              <w:tabs>
                <w:tab w:val="left" w:pos="600"/>
                <w:tab w:val="decimal" w:pos="702"/>
                <w:tab w:val="decimal" w:pos="999"/>
              </w:tabs>
              <w:spacing w:line="380" w:lineRule="exact"/>
              <w:ind w:left="14" w:right="180"/>
              <w:jc w:val="right"/>
              <w:rPr>
                <w:rFonts w:ascii="Arial" w:hAnsi="Arial" w:cs="Arial"/>
                <w:sz w:val="18"/>
                <w:szCs w:val="18"/>
              </w:rPr>
            </w:pPr>
            <w:r w:rsidRPr="00D14825">
              <w:rPr>
                <w:rFonts w:ascii="Arial" w:hAnsi="Arial" w:cs="Arial"/>
                <w:sz w:val="18"/>
                <w:szCs w:val="18"/>
              </w:rPr>
              <w:t>0.2754</w:t>
            </w:r>
          </w:p>
        </w:tc>
        <w:tc>
          <w:tcPr>
            <w:tcW w:w="1539" w:type="dxa"/>
            <w:vAlign w:val="bottom"/>
          </w:tcPr>
          <w:p w:rsidR="00D14825" w:rsidRPr="005808E1" w:rsidRDefault="00D14825" w:rsidP="002F7C92">
            <w:pPr>
              <w:tabs>
                <w:tab w:val="left" w:pos="600"/>
                <w:tab w:val="decimal" w:pos="702"/>
                <w:tab w:val="decimal" w:pos="999"/>
              </w:tabs>
              <w:spacing w:line="380" w:lineRule="exact"/>
              <w:ind w:left="14" w:right="180"/>
              <w:jc w:val="right"/>
              <w:rPr>
                <w:rFonts w:ascii="Arial" w:hAnsi="Arial" w:cs="Arial"/>
                <w:sz w:val="18"/>
                <w:szCs w:val="18"/>
              </w:rPr>
            </w:pPr>
            <w:r>
              <w:rPr>
                <w:rFonts w:ascii="Arial" w:hAnsi="Arial" w:cs="Arial"/>
                <w:sz w:val="18"/>
                <w:szCs w:val="18"/>
              </w:rPr>
              <w:t>0.2931</w:t>
            </w:r>
          </w:p>
        </w:tc>
      </w:tr>
      <w:tr w:rsidR="00D14825" w:rsidRPr="00760CD0" w:rsidTr="003444A4">
        <w:tc>
          <w:tcPr>
            <w:tcW w:w="1818" w:type="dxa"/>
            <w:vAlign w:val="bottom"/>
          </w:tcPr>
          <w:p w:rsidR="00D14825" w:rsidRPr="00760CD0" w:rsidRDefault="00D14825" w:rsidP="00844D1F">
            <w:pPr>
              <w:tabs>
                <w:tab w:val="left" w:pos="600"/>
                <w:tab w:val="left" w:pos="900"/>
                <w:tab w:val="left" w:pos="1440"/>
              </w:tabs>
              <w:spacing w:line="380" w:lineRule="exact"/>
              <w:ind w:left="168" w:right="14"/>
              <w:rPr>
                <w:rFonts w:ascii="Arial" w:hAnsi="Arial" w:cs="Arial"/>
                <w:sz w:val="18"/>
                <w:szCs w:val="18"/>
              </w:rPr>
            </w:pPr>
            <w:r w:rsidRPr="00760CD0">
              <w:rPr>
                <w:rFonts w:ascii="Arial" w:hAnsi="Arial" w:cs="Arial"/>
                <w:sz w:val="18"/>
                <w:szCs w:val="18"/>
              </w:rPr>
              <w:t>Euro</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w:t>
            </w:r>
          </w:p>
        </w:tc>
        <w:tc>
          <w:tcPr>
            <w:tcW w:w="1053" w:type="dxa"/>
            <w:vAlign w:val="bottom"/>
          </w:tcPr>
          <w:p w:rsidR="00D14825" w:rsidRPr="00760CD0" w:rsidRDefault="00D14825" w:rsidP="002F7C92">
            <w:pPr>
              <w:tabs>
                <w:tab w:val="left" w:pos="600"/>
                <w:tab w:val="decimal" w:pos="999"/>
              </w:tabs>
              <w:spacing w:line="380" w:lineRule="exact"/>
              <w:ind w:left="14" w:right="180"/>
              <w:jc w:val="right"/>
              <w:rPr>
                <w:rFonts w:ascii="Arial" w:hAnsi="Arial" w:cs="Arial"/>
                <w:sz w:val="18"/>
                <w:szCs w:val="18"/>
              </w:rPr>
            </w:pPr>
            <w:r>
              <w:rPr>
                <w:rFonts w:ascii="Arial" w:hAnsi="Arial" w:cs="Arial"/>
                <w:sz w:val="18"/>
                <w:szCs w:val="18"/>
              </w:rPr>
              <w:t>-</w:t>
            </w:r>
          </w:p>
        </w:tc>
        <w:tc>
          <w:tcPr>
            <w:tcW w:w="1053" w:type="dxa"/>
            <w:vAlign w:val="bottom"/>
          </w:tcPr>
          <w:p w:rsidR="00D14825" w:rsidRPr="00D14825" w:rsidRDefault="00D14825" w:rsidP="002F7C92">
            <w:pPr>
              <w:tabs>
                <w:tab w:val="left" w:pos="600"/>
                <w:tab w:val="decimal" w:pos="999"/>
              </w:tabs>
              <w:spacing w:line="380" w:lineRule="exact"/>
              <w:ind w:left="14" w:right="180"/>
              <w:jc w:val="right"/>
              <w:rPr>
                <w:rFonts w:ascii="Arial" w:hAnsi="Arial" w:cs="Arial"/>
                <w:sz w:val="18"/>
                <w:szCs w:val="18"/>
              </w:rPr>
            </w:pPr>
            <w:r w:rsidRPr="00D14825">
              <w:rPr>
                <w:rFonts w:ascii="Arial" w:hAnsi="Arial" w:cs="Arial"/>
                <w:sz w:val="18"/>
                <w:szCs w:val="18"/>
              </w:rPr>
              <w:t>-</w:t>
            </w:r>
          </w:p>
        </w:tc>
        <w:tc>
          <w:tcPr>
            <w:tcW w:w="1053" w:type="dxa"/>
            <w:vAlign w:val="bottom"/>
          </w:tcPr>
          <w:p w:rsidR="00D14825" w:rsidRPr="00760CD0" w:rsidRDefault="00D14825" w:rsidP="002F7C92">
            <w:pPr>
              <w:tabs>
                <w:tab w:val="left" w:pos="600"/>
                <w:tab w:val="decimal" w:pos="999"/>
              </w:tabs>
              <w:spacing w:line="380" w:lineRule="exact"/>
              <w:ind w:left="14" w:right="180"/>
              <w:jc w:val="right"/>
              <w:rPr>
                <w:rFonts w:ascii="Arial" w:hAnsi="Arial" w:cs="Arial"/>
                <w:sz w:val="18"/>
                <w:szCs w:val="18"/>
              </w:rPr>
            </w:pPr>
            <w:r>
              <w:rPr>
                <w:rFonts w:ascii="Arial" w:hAnsi="Arial" w:cs="Arial"/>
                <w:sz w:val="18"/>
                <w:szCs w:val="18"/>
              </w:rPr>
              <w:t>0.1</w:t>
            </w:r>
          </w:p>
        </w:tc>
        <w:tc>
          <w:tcPr>
            <w:tcW w:w="1539" w:type="dxa"/>
            <w:vAlign w:val="bottom"/>
          </w:tcPr>
          <w:p w:rsidR="00D14825" w:rsidRPr="00D14825" w:rsidRDefault="00D14825" w:rsidP="002F7C92">
            <w:pPr>
              <w:tabs>
                <w:tab w:val="left" w:pos="600"/>
                <w:tab w:val="decimal" w:pos="702"/>
                <w:tab w:val="decimal" w:pos="999"/>
              </w:tabs>
              <w:spacing w:line="380" w:lineRule="exact"/>
              <w:ind w:left="14" w:right="180"/>
              <w:jc w:val="right"/>
              <w:rPr>
                <w:rFonts w:ascii="Arial" w:hAnsi="Arial" w:cs="Arial"/>
                <w:sz w:val="18"/>
                <w:szCs w:val="18"/>
              </w:rPr>
            </w:pPr>
            <w:r w:rsidRPr="00D14825">
              <w:rPr>
                <w:rFonts w:ascii="Arial" w:hAnsi="Arial" w:cs="Arial"/>
                <w:sz w:val="18"/>
                <w:szCs w:val="18"/>
              </w:rPr>
              <w:t>33.6780</w:t>
            </w:r>
          </w:p>
        </w:tc>
        <w:tc>
          <w:tcPr>
            <w:tcW w:w="1539" w:type="dxa"/>
            <w:vAlign w:val="bottom"/>
          </w:tcPr>
          <w:p w:rsidR="00D14825" w:rsidRPr="005808E1" w:rsidRDefault="00D14825" w:rsidP="002F7C92">
            <w:pPr>
              <w:tabs>
                <w:tab w:val="left" w:pos="600"/>
                <w:tab w:val="decimal" w:pos="702"/>
                <w:tab w:val="decimal" w:pos="999"/>
              </w:tabs>
              <w:spacing w:line="380" w:lineRule="exact"/>
              <w:ind w:left="14" w:right="180"/>
              <w:jc w:val="right"/>
              <w:rPr>
                <w:rFonts w:ascii="Arial" w:hAnsi="Arial" w:cs="Arial"/>
                <w:sz w:val="18"/>
                <w:szCs w:val="18"/>
              </w:rPr>
            </w:pPr>
            <w:r w:rsidRPr="005808E1">
              <w:rPr>
                <w:rFonts w:ascii="Arial" w:hAnsi="Arial" w:cs="Arial"/>
                <w:sz w:val="18"/>
                <w:szCs w:val="18"/>
              </w:rPr>
              <w:t>37</w:t>
            </w:r>
            <w:r w:rsidRPr="005808E1">
              <w:rPr>
                <w:rFonts w:ascii="Arial" w:hAnsi="Arial" w:cs="Arial"/>
                <w:sz w:val="18"/>
                <w:szCs w:val="18"/>
                <w:cs/>
              </w:rPr>
              <w:t>.</w:t>
            </w:r>
            <w:r w:rsidRPr="005808E1">
              <w:rPr>
                <w:rFonts w:ascii="Arial" w:hAnsi="Arial" w:cs="Arial"/>
                <w:sz w:val="18"/>
                <w:szCs w:val="18"/>
              </w:rPr>
              <w:t>1252</w:t>
            </w:r>
          </w:p>
        </w:tc>
      </w:tr>
    </w:tbl>
    <w:p w:rsidR="003F126F" w:rsidRDefault="003F126F" w:rsidP="002F7C92">
      <w:pPr>
        <w:tabs>
          <w:tab w:val="left" w:pos="2880"/>
          <w:tab w:val="left" w:pos="5760"/>
          <w:tab w:val="decimal" w:pos="6660"/>
          <w:tab w:val="left" w:pos="7110"/>
          <w:tab w:val="decimal" w:pos="7920"/>
        </w:tabs>
        <w:spacing w:before="240" w:after="120" w:line="380" w:lineRule="exact"/>
        <w:ind w:left="605" w:right="-43" w:hanging="605"/>
        <w:jc w:val="both"/>
        <w:rPr>
          <w:rFonts w:ascii="Arial" w:hAnsi="Arial"/>
          <w:sz w:val="22"/>
          <w:szCs w:val="22"/>
        </w:rPr>
      </w:pPr>
      <w:r w:rsidRPr="00F00250">
        <w:rPr>
          <w:rFonts w:ascii="Arial" w:hAnsi="Arial"/>
          <w:sz w:val="22"/>
          <w:szCs w:val="22"/>
        </w:rPr>
        <w:tab/>
      </w:r>
      <w:r w:rsidR="003A3D7F" w:rsidRPr="003A3D7F">
        <w:rPr>
          <w:rFonts w:ascii="Arial" w:hAnsi="Arial"/>
          <w:sz w:val="22"/>
          <w:szCs w:val="22"/>
        </w:rPr>
        <w:t xml:space="preserve">The outstanding forward exchange contracts of the Company are </w:t>
      </w:r>
      <w:proofErr w:type="spellStart"/>
      <w:r w:rsidR="003A3D7F" w:rsidRPr="003A3D7F">
        <w:rPr>
          <w:rFonts w:ascii="Arial" w:hAnsi="Arial"/>
          <w:sz w:val="22"/>
          <w:szCs w:val="22"/>
        </w:rPr>
        <w:t>summarised</w:t>
      </w:r>
      <w:proofErr w:type="spellEnd"/>
      <w:r w:rsidR="003A3D7F" w:rsidRPr="003A3D7F">
        <w:rPr>
          <w:rFonts w:ascii="Arial" w:hAnsi="Arial"/>
          <w:sz w:val="22"/>
          <w:szCs w:val="22"/>
        </w:rPr>
        <w:t xml:space="preserve"> below.</w:t>
      </w:r>
    </w:p>
    <w:tbl>
      <w:tblPr>
        <w:tblStyle w:val="TableGrid"/>
        <w:tblW w:w="909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620"/>
        <w:gridCol w:w="1440"/>
        <w:gridCol w:w="2970"/>
        <w:gridCol w:w="3060"/>
      </w:tblGrid>
      <w:tr w:rsidR="003F126F" w:rsidRPr="0039220E" w:rsidTr="001864D2">
        <w:tc>
          <w:tcPr>
            <w:tcW w:w="9090" w:type="dxa"/>
            <w:gridSpan w:val="4"/>
          </w:tcPr>
          <w:p w:rsidR="003F126F" w:rsidRPr="0039220E" w:rsidRDefault="006B0DB2" w:rsidP="002F7C92">
            <w:pPr>
              <w:pBdr>
                <w:bottom w:val="single" w:sz="4" w:space="1" w:color="auto"/>
              </w:pBdr>
              <w:tabs>
                <w:tab w:val="left" w:pos="600"/>
                <w:tab w:val="left" w:pos="900"/>
                <w:tab w:val="left" w:pos="1440"/>
              </w:tabs>
              <w:spacing w:line="380" w:lineRule="exact"/>
              <w:ind w:right="14"/>
              <w:jc w:val="center"/>
              <w:rPr>
                <w:rFonts w:ascii="Arial" w:hAnsi="Arial"/>
                <w:sz w:val="18"/>
                <w:szCs w:val="18"/>
              </w:rPr>
            </w:pPr>
            <w:r>
              <w:rPr>
                <w:rFonts w:ascii="Arial" w:hAnsi="Arial"/>
                <w:sz w:val="18"/>
                <w:szCs w:val="18"/>
              </w:rPr>
              <w:t xml:space="preserve">31 December </w:t>
            </w:r>
            <w:r w:rsidR="00BC31E5">
              <w:rPr>
                <w:rFonts w:ascii="Arial" w:hAnsi="Arial"/>
                <w:sz w:val="18"/>
                <w:szCs w:val="18"/>
              </w:rPr>
              <w:t>2018</w:t>
            </w:r>
          </w:p>
        </w:tc>
      </w:tr>
      <w:tr w:rsidR="00F94557" w:rsidRPr="0039220E" w:rsidTr="001864D2">
        <w:tc>
          <w:tcPr>
            <w:tcW w:w="1620" w:type="dxa"/>
          </w:tcPr>
          <w:p w:rsidR="00F94557" w:rsidRPr="0039220E" w:rsidRDefault="00F94557" w:rsidP="002F7C92">
            <w:pPr>
              <w:pStyle w:val="Heading6"/>
              <w:keepNext w:val="0"/>
              <w:keepLines w:val="0"/>
              <w:pBdr>
                <w:bottom w:val="single" w:sz="4" w:space="1" w:color="auto"/>
              </w:pBdr>
              <w:tabs>
                <w:tab w:val="left" w:pos="600"/>
              </w:tabs>
              <w:spacing w:before="0" w:line="380" w:lineRule="exact"/>
              <w:ind w:right="14"/>
              <w:jc w:val="center"/>
              <w:outlineLvl w:val="5"/>
              <w:rPr>
                <w:rFonts w:ascii="Arial" w:hAnsi="Arial"/>
                <w:b/>
                <w:bCs/>
                <w:i w:val="0"/>
                <w:iCs w:val="0"/>
                <w:color w:val="auto"/>
                <w:sz w:val="18"/>
                <w:szCs w:val="18"/>
              </w:rPr>
            </w:pPr>
            <w:r w:rsidRPr="0039220E">
              <w:rPr>
                <w:rFonts w:ascii="Arial" w:hAnsi="Arial"/>
                <w:i w:val="0"/>
                <w:iCs w:val="0"/>
                <w:color w:val="auto"/>
                <w:sz w:val="18"/>
                <w:szCs w:val="18"/>
              </w:rPr>
              <w:t>Foreign currency</w:t>
            </w:r>
          </w:p>
        </w:tc>
        <w:tc>
          <w:tcPr>
            <w:tcW w:w="1440" w:type="dxa"/>
          </w:tcPr>
          <w:p w:rsidR="00F94557" w:rsidRPr="0039220E" w:rsidRDefault="00F94557" w:rsidP="002F7C92">
            <w:pPr>
              <w:pStyle w:val="Heading6"/>
              <w:keepNext w:val="0"/>
              <w:keepLines w:val="0"/>
              <w:pBdr>
                <w:bottom w:val="single" w:sz="4" w:space="1" w:color="auto"/>
              </w:pBdr>
              <w:tabs>
                <w:tab w:val="left" w:pos="600"/>
              </w:tabs>
              <w:spacing w:before="0" w:line="380" w:lineRule="exact"/>
              <w:ind w:right="14"/>
              <w:jc w:val="center"/>
              <w:outlineLvl w:val="5"/>
              <w:rPr>
                <w:rFonts w:ascii="Arial" w:hAnsi="Arial"/>
                <w:b/>
                <w:bCs/>
                <w:i w:val="0"/>
                <w:iCs w:val="0"/>
                <w:color w:val="auto"/>
                <w:sz w:val="18"/>
                <w:szCs w:val="18"/>
              </w:rPr>
            </w:pPr>
            <w:r w:rsidRPr="0039220E">
              <w:rPr>
                <w:rFonts w:ascii="Arial" w:hAnsi="Arial"/>
                <w:i w:val="0"/>
                <w:iCs w:val="0"/>
                <w:color w:val="auto"/>
                <w:sz w:val="18"/>
                <w:szCs w:val="18"/>
              </w:rPr>
              <w:t>Sold amount</w:t>
            </w:r>
          </w:p>
        </w:tc>
        <w:tc>
          <w:tcPr>
            <w:tcW w:w="2970" w:type="dxa"/>
          </w:tcPr>
          <w:p w:rsidR="00F94557" w:rsidRPr="0039220E" w:rsidRDefault="00F94557" w:rsidP="002F7C92">
            <w:pPr>
              <w:pBdr>
                <w:bottom w:val="single" w:sz="4" w:space="1" w:color="auto"/>
              </w:pBdr>
              <w:tabs>
                <w:tab w:val="left" w:pos="600"/>
                <w:tab w:val="left" w:pos="900"/>
                <w:tab w:val="left" w:pos="1440"/>
              </w:tabs>
              <w:spacing w:line="380" w:lineRule="exact"/>
              <w:ind w:right="14"/>
              <w:jc w:val="center"/>
              <w:rPr>
                <w:rFonts w:ascii="Arial" w:hAnsi="Arial"/>
                <w:sz w:val="18"/>
                <w:szCs w:val="18"/>
              </w:rPr>
            </w:pPr>
            <w:r w:rsidRPr="0039220E">
              <w:rPr>
                <w:rFonts w:ascii="Arial" w:hAnsi="Arial"/>
                <w:sz w:val="18"/>
                <w:szCs w:val="18"/>
              </w:rPr>
              <w:t>Contractual exchange rate</w:t>
            </w:r>
          </w:p>
        </w:tc>
        <w:tc>
          <w:tcPr>
            <w:tcW w:w="3060" w:type="dxa"/>
          </w:tcPr>
          <w:p w:rsidR="00F94557" w:rsidRPr="0039220E" w:rsidRDefault="00F94557" w:rsidP="002F7C92">
            <w:pPr>
              <w:pStyle w:val="Heading6"/>
              <w:keepNext w:val="0"/>
              <w:keepLines w:val="0"/>
              <w:pBdr>
                <w:bottom w:val="single" w:sz="4" w:space="1" w:color="auto"/>
              </w:pBdr>
              <w:tabs>
                <w:tab w:val="left" w:pos="600"/>
              </w:tabs>
              <w:spacing w:before="0" w:line="380" w:lineRule="exact"/>
              <w:ind w:right="14"/>
              <w:jc w:val="center"/>
              <w:outlineLvl w:val="5"/>
              <w:rPr>
                <w:rFonts w:ascii="Arial" w:hAnsi="Arial"/>
                <w:b/>
                <w:bCs/>
                <w:i w:val="0"/>
                <w:iCs w:val="0"/>
                <w:color w:val="auto"/>
                <w:sz w:val="18"/>
                <w:szCs w:val="18"/>
              </w:rPr>
            </w:pPr>
            <w:r w:rsidRPr="0039220E">
              <w:rPr>
                <w:rFonts w:ascii="Arial" w:hAnsi="Arial"/>
                <w:i w:val="0"/>
                <w:iCs w:val="0"/>
                <w:color w:val="auto"/>
                <w:sz w:val="18"/>
                <w:szCs w:val="18"/>
              </w:rPr>
              <w:t>Contractual</w:t>
            </w:r>
            <w:r w:rsidRPr="0039220E">
              <w:rPr>
                <w:rFonts w:ascii="Arial" w:hAnsi="Arial"/>
                <w:color w:val="auto"/>
                <w:sz w:val="18"/>
                <w:szCs w:val="18"/>
              </w:rPr>
              <w:t xml:space="preserve"> </w:t>
            </w:r>
            <w:r w:rsidRPr="0039220E">
              <w:rPr>
                <w:rFonts w:ascii="Arial" w:hAnsi="Arial"/>
                <w:i w:val="0"/>
                <w:iCs w:val="0"/>
                <w:color w:val="auto"/>
                <w:sz w:val="18"/>
                <w:szCs w:val="18"/>
              </w:rPr>
              <w:t>maturity date</w:t>
            </w:r>
          </w:p>
        </w:tc>
      </w:tr>
      <w:tr w:rsidR="00F94557" w:rsidRPr="0039220E" w:rsidTr="001864D2">
        <w:tc>
          <w:tcPr>
            <w:tcW w:w="1620" w:type="dxa"/>
          </w:tcPr>
          <w:p w:rsidR="00F94557" w:rsidRPr="0039220E" w:rsidRDefault="00F94557" w:rsidP="002F7C92">
            <w:pPr>
              <w:tabs>
                <w:tab w:val="left" w:pos="600"/>
                <w:tab w:val="left" w:pos="900"/>
                <w:tab w:val="left" w:pos="1440"/>
              </w:tabs>
              <w:spacing w:line="380" w:lineRule="exact"/>
              <w:ind w:right="14"/>
              <w:jc w:val="center"/>
              <w:rPr>
                <w:rFonts w:ascii="Arial" w:hAnsi="Arial"/>
                <w:sz w:val="18"/>
                <w:szCs w:val="18"/>
              </w:rPr>
            </w:pPr>
          </w:p>
        </w:tc>
        <w:tc>
          <w:tcPr>
            <w:tcW w:w="1440" w:type="dxa"/>
          </w:tcPr>
          <w:p w:rsidR="00F94557" w:rsidRPr="0039220E" w:rsidRDefault="00F94557" w:rsidP="002F7C92">
            <w:pPr>
              <w:tabs>
                <w:tab w:val="left" w:pos="600"/>
                <w:tab w:val="left" w:pos="900"/>
                <w:tab w:val="left" w:pos="1440"/>
              </w:tabs>
              <w:spacing w:line="380" w:lineRule="exact"/>
              <w:ind w:right="14"/>
              <w:jc w:val="center"/>
              <w:rPr>
                <w:rFonts w:ascii="Arial" w:hAnsi="Arial"/>
                <w:sz w:val="18"/>
                <w:szCs w:val="18"/>
              </w:rPr>
            </w:pPr>
            <w:r w:rsidRPr="0039220E">
              <w:rPr>
                <w:rFonts w:ascii="Arial" w:hAnsi="Arial"/>
                <w:sz w:val="18"/>
                <w:szCs w:val="18"/>
              </w:rPr>
              <w:t>(Million)</w:t>
            </w:r>
          </w:p>
        </w:tc>
        <w:tc>
          <w:tcPr>
            <w:tcW w:w="2970" w:type="dxa"/>
          </w:tcPr>
          <w:p w:rsidR="00F94557" w:rsidRPr="0039220E" w:rsidRDefault="00F94557" w:rsidP="002F7C92">
            <w:pPr>
              <w:tabs>
                <w:tab w:val="left" w:pos="600"/>
                <w:tab w:val="left" w:pos="900"/>
                <w:tab w:val="left" w:pos="1440"/>
              </w:tabs>
              <w:spacing w:line="380" w:lineRule="exact"/>
              <w:ind w:right="14"/>
              <w:jc w:val="center"/>
              <w:rPr>
                <w:rFonts w:ascii="Arial" w:hAnsi="Arial"/>
                <w:sz w:val="18"/>
                <w:szCs w:val="18"/>
              </w:rPr>
            </w:pPr>
            <w:r w:rsidRPr="0039220E">
              <w:rPr>
                <w:rFonts w:ascii="Arial" w:hAnsi="Arial"/>
                <w:sz w:val="18"/>
                <w:szCs w:val="18"/>
              </w:rPr>
              <w:t>(Baht per 1 foreign currency unit)</w:t>
            </w:r>
          </w:p>
        </w:tc>
        <w:tc>
          <w:tcPr>
            <w:tcW w:w="3060" w:type="dxa"/>
          </w:tcPr>
          <w:p w:rsidR="00F94557" w:rsidRPr="0039220E" w:rsidRDefault="00F94557" w:rsidP="002F7C92">
            <w:pPr>
              <w:tabs>
                <w:tab w:val="left" w:pos="600"/>
                <w:tab w:val="left" w:pos="900"/>
                <w:tab w:val="left" w:pos="1440"/>
              </w:tabs>
              <w:spacing w:line="380" w:lineRule="exact"/>
              <w:ind w:right="14"/>
              <w:jc w:val="center"/>
              <w:rPr>
                <w:rFonts w:ascii="Arial" w:hAnsi="Arial"/>
                <w:sz w:val="18"/>
                <w:szCs w:val="18"/>
              </w:rPr>
            </w:pPr>
          </w:p>
        </w:tc>
      </w:tr>
      <w:tr w:rsidR="00CB0C0F" w:rsidRPr="0039220E" w:rsidTr="001864D2">
        <w:tc>
          <w:tcPr>
            <w:tcW w:w="1620" w:type="dxa"/>
          </w:tcPr>
          <w:p w:rsidR="00CB0C0F" w:rsidRPr="00CB021D" w:rsidRDefault="00CB0C0F" w:rsidP="00844D1F">
            <w:pPr>
              <w:tabs>
                <w:tab w:val="left" w:pos="600"/>
                <w:tab w:val="left" w:pos="900"/>
                <w:tab w:val="left" w:pos="1440"/>
              </w:tabs>
              <w:spacing w:line="380" w:lineRule="exact"/>
              <w:ind w:left="168" w:right="14"/>
              <w:rPr>
                <w:rFonts w:ascii="Arial" w:hAnsi="Arial" w:cs="Arial"/>
                <w:b/>
                <w:bCs/>
                <w:i/>
                <w:iCs/>
                <w:sz w:val="18"/>
                <w:szCs w:val="18"/>
                <w:cs/>
              </w:rPr>
            </w:pPr>
            <w:r w:rsidRPr="00CB021D">
              <w:rPr>
                <w:rFonts w:ascii="Arial" w:hAnsi="Arial" w:cs="Arial"/>
                <w:sz w:val="18"/>
                <w:szCs w:val="18"/>
              </w:rPr>
              <w:t>US dollar</w:t>
            </w:r>
          </w:p>
        </w:tc>
        <w:tc>
          <w:tcPr>
            <w:tcW w:w="1440" w:type="dxa"/>
          </w:tcPr>
          <w:p w:rsidR="00CB0C0F" w:rsidRPr="001F2D24" w:rsidRDefault="00CB0C0F" w:rsidP="002F7C92">
            <w:pPr>
              <w:spacing w:line="380" w:lineRule="exact"/>
              <w:ind w:right="14"/>
              <w:jc w:val="center"/>
              <w:rPr>
                <w:rFonts w:ascii="Arial" w:hAnsi="Arial" w:cs="Arial"/>
                <w:sz w:val="18"/>
                <w:szCs w:val="18"/>
              </w:rPr>
            </w:pPr>
            <w:r>
              <w:rPr>
                <w:rFonts w:ascii="Arial" w:hAnsi="Arial" w:cs="Arial"/>
                <w:sz w:val="18"/>
                <w:szCs w:val="18"/>
              </w:rPr>
              <w:t>0.2</w:t>
            </w:r>
          </w:p>
        </w:tc>
        <w:tc>
          <w:tcPr>
            <w:tcW w:w="2970" w:type="dxa"/>
          </w:tcPr>
          <w:p w:rsidR="00CB0C0F" w:rsidRPr="001F2D24" w:rsidRDefault="00CB0C0F" w:rsidP="002F7C92">
            <w:pPr>
              <w:spacing w:line="380" w:lineRule="exact"/>
              <w:ind w:right="14"/>
              <w:jc w:val="center"/>
              <w:rPr>
                <w:rFonts w:ascii="Arial" w:hAnsi="Arial" w:cs="Arial"/>
                <w:sz w:val="18"/>
                <w:szCs w:val="18"/>
              </w:rPr>
            </w:pPr>
            <w:r>
              <w:rPr>
                <w:rFonts w:ascii="Arial" w:hAnsi="Arial" w:cs="Arial"/>
                <w:sz w:val="18"/>
                <w:szCs w:val="18"/>
              </w:rPr>
              <w:t>32.114</w:t>
            </w:r>
          </w:p>
        </w:tc>
        <w:tc>
          <w:tcPr>
            <w:tcW w:w="3060" w:type="dxa"/>
          </w:tcPr>
          <w:p w:rsidR="00CB0C0F" w:rsidRPr="001F2D24" w:rsidRDefault="00CB0C0F" w:rsidP="002F7C92">
            <w:pPr>
              <w:spacing w:line="380" w:lineRule="exact"/>
              <w:ind w:right="14"/>
              <w:jc w:val="center"/>
              <w:rPr>
                <w:rFonts w:ascii="Arial" w:hAnsi="Arial" w:cs="Arial"/>
                <w:sz w:val="18"/>
                <w:szCs w:val="18"/>
              </w:rPr>
            </w:pPr>
            <w:r>
              <w:rPr>
                <w:rFonts w:ascii="Arial" w:hAnsi="Arial" w:cs="Arial"/>
                <w:sz w:val="18"/>
                <w:szCs w:val="18"/>
              </w:rPr>
              <w:t>25 January 2019</w:t>
            </w:r>
          </w:p>
        </w:tc>
      </w:tr>
    </w:tbl>
    <w:p w:rsidR="003A3D7F" w:rsidRDefault="003A3D7F" w:rsidP="002F7C92">
      <w:pPr>
        <w:tabs>
          <w:tab w:val="left" w:pos="2880"/>
          <w:tab w:val="left" w:pos="5760"/>
          <w:tab w:val="decimal" w:pos="6660"/>
          <w:tab w:val="left" w:pos="7110"/>
          <w:tab w:val="decimal" w:pos="7920"/>
        </w:tabs>
        <w:spacing w:before="240" w:after="120" w:line="380" w:lineRule="exact"/>
        <w:ind w:left="605" w:right="-43" w:hanging="605"/>
        <w:jc w:val="both"/>
        <w:rPr>
          <w:rFonts w:ascii="Arial" w:hAnsi="Arial"/>
          <w:b/>
          <w:bCs/>
          <w:sz w:val="22"/>
          <w:szCs w:val="22"/>
        </w:rPr>
      </w:pPr>
      <w:r>
        <w:rPr>
          <w:rFonts w:ascii="Arial" w:hAnsi="Arial"/>
          <w:b/>
          <w:bCs/>
          <w:sz w:val="22"/>
          <w:szCs w:val="22"/>
        </w:rPr>
        <w:tab/>
      </w:r>
      <w:r w:rsidR="006B0DB2">
        <w:rPr>
          <w:rFonts w:ascii="Arial" w:hAnsi="Arial"/>
          <w:sz w:val="22"/>
          <w:szCs w:val="22"/>
        </w:rPr>
        <w:t>As at 31 December 2019, the Company has no outstanding balance</w:t>
      </w:r>
      <w:r w:rsidR="00844D1F">
        <w:rPr>
          <w:rFonts w:ascii="Arial" w:hAnsi="Arial"/>
          <w:sz w:val="22"/>
          <w:szCs w:val="22"/>
        </w:rPr>
        <w:t>s</w:t>
      </w:r>
      <w:r w:rsidR="006B0DB2">
        <w:rPr>
          <w:rFonts w:ascii="Arial" w:hAnsi="Arial"/>
          <w:sz w:val="22"/>
          <w:szCs w:val="22"/>
        </w:rPr>
        <w:t xml:space="preserve"> of forward exchange contract.</w:t>
      </w:r>
    </w:p>
    <w:p w:rsidR="00434750" w:rsidRPr="00F00250" w:rsidRDefault="007E6535" w:rsidP="002F7C92">
      <w:pPr>
        <w:tabs>
          <w:tab w:val="left" w:pos="2880"/>
          <w:tab w:val="left" w:pos="5760"/>
          <w:tab w:val="decimal" w:pos="6660"/>
          <w:tab w:val="left" w:pos="7110"/>
          <w:tab w:val="decimal" w:pos="7920"/>
        </w:tabs>
        <w:spacing w:before="240" w:after="120" w:line="380" w:lineRule="exact"/>
        <w:ind w:left="605" w:right="-43" w:hanging="605"/>
        <w:jc w:val="both"/>
        <w:rPr>
          <w:rFonts w:ascii="Arial" w:hAnsi="Arial"/>
          <w:b/>
          <w:bCs/>
          <w:sz w:val="22"/>
          <w:szCs w:val="22"/>
        </w:rPr>
      </w:pPr>
      <w:r>
        <w:rPr>
          <w:rFonts w:ascii="Arial" w:hAnsi="Arial"/>
          <w:b/>
          <w:bCs/>
          <w:sz w:val="22"/>
          <w:szCs w:val="22"/>
        </w:rPr>
        <w:t>2</w:t>
      </w:r>
      <w:r w:rsidR="00032CB5">
        <w:rPr>
          <w:rFonts w:ascii="Arial" w:hAnsi="Arial"/>
          <w:b/>
          <w:bCs/>
          <w:sz w:val="22"/>
          <w:szCs w:val="22"/>
        </w:rPr>
        <w:t>3</w:t>
      </w:r>
      <w:r w:rsidR="00434750">
        <w:rPr>
          <w:rFonts w:ascii="Arial" w:hAnsi="Arial"/>
          <w:b/>
          <w:bCs/>
          <w:sz w:val="22"/>
          <w:szCs w:val="22"/>
        </w:rPr>
        <w:t>.2</w:t>
      </w:r>
      <w:r w:rsidR="00434750">
        <w:rPr>
          <w:rFonts w:ascii="Arial" w:hAnsi="Arial"/>
          <w:b/>
          <w:bCs/>
          <w:sz w:val="22"/>
          <w:szCs w:val="22"/>
        </w:rPr>
        <w:tab/>
      </w:r>
      <w:r w:rsidR="00434750" w:rsidRPr="00F00250">
        <w:rPr>
          <w:rFonts w:ascii="Arial" w:hAnsi="Arial"/>
          <w:b/>
          <w:bCs/>
          <w:sz w:val="22"/>
          <w:szCs w:val="22"/>
        </w:rPr>
        <w:t>Fair values of financial instruments</w:t>
      </w:r>
    </w:p>
    <w:p w:rsidR="00434750" w:rsidRPr="00434750" w:rsidRDefault="00434750" w:rsidP="002F7C92">
      <w:pPr>
        <w:tabs>
          <w:tab w:val="left" w:pos="2880"/>
          <w:tab w:val="left" w:pos="5760"/>
          <w:tab w:val="decimal" w:pos="6660"/>
          <w:tab w:val="left" w:pos="7110"/>
          <w:tab w:val="decimal" w:pos="7920"/>
        </w:tabs>
        <w:spacing w:before="120" w:after="120" w:line="380" w:lineRule="exact"/>
        <w:ind w:left="605" w:right="-43" w:hanging="605"/>
        <w:jc w:val="both"/>
        <w:rPr>
          <w:rFonts w:ascii="Arial" w:hAnsi="Arial"/>
          <w:strike/>
          <w:sz w:val="22"/>
          <w:szCs w:val="22"/>
        </w:rPr>
      </w:pPr>
      <w:r w:rsidRPr="00F00250">
        <w:rPr>
          <w:rFonts w:ascii="Arial" w:hAnsi="Arial"/>
          <w:sz w:val="22"/>
          <w:szCs w:val="22"/>
        </w:rPr>
        <w:tab/>
        <w:t>Since the majority of the Company’s financial instruments are short-term in nature</w:t>
      </w:r>
      <w:r w:rsidR="00471582">
        <w:rPr>
          <w:rFonts w:ascii="Arial" w:hAnsi="Arial"/>
          <w:sz w:val="22"/>
          <w:szCs w:val="22"/>
        </w:rPr>
        <w:t xml:space="preserve"> </w:t>
      </w:r>
      <w:r w:rsidR="008A263F">
        <w:rPr>
          <w:rFonts w:ascii="Arial" w:hAnsi="Arial"/>
          <w:sz w:val="22"/>
          <w:szCs w:val="22"/>
        </w:rPr>
        <w:t xml:space="preserve">and </w:t>
      </w:r>
      <w:r w:rsidR="00113801">
        <w:rPr>
          <w:rFonts w:ascii="Arial" w:hAnsi="Arial"/>
          <w:sz w:val="22"/>
          <w:szCs w:val="22"/>
        </w:rPr>
        <w:t xml:space="preserve">bank deposits </w:t>
      </w:r>
      <w:r w:rsidR="00D61FBB">
        <w:rPr>
          <w:rFonts w:ascii="Arial" w:hAnsi="Arial"/>
          <w:sz w:val="22"/>
          <w:szCs w:val="22"/>
        </w:rPr>
        <w:t xml:space="preserve">bear interest rates which are </w:t>
      </w:r>
      <w:r w:rsidR="008A263F">
        <w:rPr>
          <w:rFonts w:ascii="Arial" w:hAnsi="Arial"/>
          <w:sz w:val="22"/>
          <w:szCs w:val="22"/>
        </w:rPr>
        <w:t>close to the market rate,</w:t>
      </w:r>
      <w:r w:rsidR="00471582">
        <w:rPr>
          <w:rFonts w:ascii="Arial" w:hAnsi="Arial"/>
          <w:sz w:val="22"/>
          <w:szCs w:val="22"/>
        </w:rPr>
        <w:t xml:space="preserve"> </w:t>
      </w:r>
      <w:r w:rsidRPr="00F00250">
        <w:rPr>
          <w:rFonts w:ascii="Arial" w:hAnsi="Arial"/>
          <w:sz w:val="22"/>
          <w:szCs w:val="22"/>
        </w:rPr>
        <w:t xml:space="preserve">their </w:t>
      </w:r>
      <w:r w:rsidRPr="00434750">
        <w:rPr>
          <w:rFonts w:ascii="Arial" w:hAnsi="Arial"/>
          <w:sz w:val="22"/>
          <w:szCs w:val="22"/>
        </w:rPr>
        <w:t>fair value is not expected to be materially different from the</w:t>
      </w:r>
      <w:r w:rsidR="00471582">
        <w:rPr>
          <w:rFonts w:ascii="Arial" w:hAnsi="Arial"/>
          <w:sz w:val="22"/>
          <w:szCs w:val="22"/>
        </w:rPr>
        <w:t xml:space="preserve"> amounts presented in statement </w:t>
      </w:r>
      <w:r w:rsidRPr="00434750">
        <w:rPr>
          <w:rFonts w:ascii="Arial" w:hAnsi="Arial"/>
          <w:sz w:val="22"/>
          <w:szCs w:val="22"/>
        </w:rPr>
        <w:t xml:space="preserve">of financial position. </w:t>
      </w:r>
    </w:p>
    <w:p w:rsidR="00105413" w:rsidRPr="00F00250" w:rsidRDefault="007E6535" w:rsidP="002F7C92">
      <w:pPr>
        <w:tabs>
          <w:tab w:val="left" w:pos="1440"/>
        </w:tabs>
        <w:spacing w:before="120" w:after="120" w:line="380" w:lineRule="exact"/>
        <w:ind w:left="600" w:hanging="600"/>
        <w:jc w:val="thaiDistribute"/>
        <w:outlineLvl w:val="0"/>
        <w:rPr>
          <w:rFonts w:ascii="Arial" w:hAnsi="Arial"/>
          <w:b/>
          <w:bCs/>
          <w:sz w:val="22"/>
          <w:szCs w:val="22"/>
        </w:rPr>
      </w:pPr>
      <w:r>
        <w:rPr>
          <w:rFonts w:ascii="Arial" w:hAnsi="Arial"/>
          <w:b/>
          <w:bCs/>
          <w:sz w:val="22"/>
          <w:szCs w:val="22"/>
        </w:rPr>
        <w:t>2</w:t>
      </w:r>
      <w:r w:rsidR="00032CB5">
        <w:rPr>
          <w:rFonts w:ascii="Arial" w:hAnsi="Arial"/>
          <w:b/>
          <w:bCs/>
          <w:sz w:val="22"/>
          <w:szCs w:val="22"/>
        </w:rPr>
        <w:t>4</w:t>
      </w:r>
      <w:r w:rsidR="00105413" w:rsidRPr="00434750">
        <w:rPr>
          <w:rFonts w:ascii="Arial" w:hAnsi="Arial"/>
          <w:b/>
          <w:bCs/>
          <w:sz w:val="22"/>
          <w:szCs w:val="22"/>
        </w:rPr>
        <w:t>.</w:t>
      </w:r>
      <w:r w:rsidR="00105413" w:rsidRPr="00434750">
        <w:rPr>
          <w:rFonts w:ascii="Arial" w:hAnsi="Arial"/>
          <w:b/>
          <w:bCs/>
          <w:sz w:val="22"/>
          <w:szCs w:val="22"/>
        </w:rPr>
        <w:tab/>
        <w:t>Capital management</w:t>
      </w:r>
    </w:p>
    <w:p w:rsidR="000D060C" w:rsidRDefault="00105413" w:rsidP="002F7C92">
      <w:pPr>
        <w:tabs>
          <w:tab w:val="left" w:pos="2880"/>
          <w:tab w:val="left" w:pos="5760"/>
          <w:tab w:val="decimal" w:pos="6660"/>
          <w:tab w:val="left" w:pos="7110"/>
          <w:tab w:val="decimal" w:pos="7920"/>
        </w:tabs>
        <w:spacing w:before="120" w:after="120" w:line="380" w:lineRule="exact"/>
        <w:ind w:left="605" w:right="-43" w:hanging="600"/>
        <w:jc w:val="both"/>
        <w:rPr>
          <w:rFonts w:ascii="Arial" w:hAnsi="Arial"/>
          <w:sz w:val="22"/>
          <w:szCs w:val="22"/>
        </w:rPr>
      </w:pPr>
      <w:r w:rsidRPr="00F00250">
        <w:rPr>
          <w:rFonts w:ascii="Arial" w:hAnsi="Arial"/>
          <w:sz w:val="22"/>
          <w:szCs w:val="22"/>
        </w:rPr>
        <w:tab/>
      </w:r>
      <w:r w:rsidR="000D060C" w:rsidRPr="000D060C">
        <w:rPr>
          <w:rFonts w:ascii="Arial" w:hAnsi="Arial"/>
          <w:sz w:val="22"/>
          <w:szCs w:val="22"/>
        </w:rPr>
        <w:t>The primary objective of the Company’s capital management is to ensure that it has appropriate capital structure in order to support its business and maximise shareholder value.</w:t>
      </w:r>
    </w:p>
    <w:p w:rsidR="00113801" w:rsidRDefault="00347663" w:rsidP="002F7C92">
      <w:pPr>
        <w:tabs>
          <w:tab w:val="left" w:pos="2880"/>
          <w:tab w:val="left" w:pos="5760"/>
          <w:tab w:val="decimal" w:pos="6660"/>
          <w:tab w:val="left" w:pos="7110"/>
          <w:tab w:val="decimal" w:pos="7920"/>
        </w:tabs>
        <w:spacing w:before="120" w:after="120" w:line="380" w:lineRule="exact"/>
        <w:ind w:left="605" w:right="-43" w:hanging="600"/>
        <w:jc w:val="both"/>
        <w:rPr>
          <w:rFonts w:ascii="Arial" w:hAnsi="Arial"/>
          <w:sz w:val="22"/>
          <w:szCs w:val="22"/>
        </w:rPr>
      </w:pPr>
      <w:r>
        <w:rPr>
          <w:rFonts w:ascii="Arial" w:hAnsi="Arial"/>
          <w:sz w:val="22"/>
          <w:szCs w:val="22"/>
        </w:rPr>
        <w:tab/>
      </w:r>
      <w:r w:rsidR="00113801">
        <w:rPr>
          <w:rFonts w:ascii="Arial" w:hAnsi="Arial"/>
          <w:sz w:val="22"/>
          <w:szCs w:val="22"/>
        </w:rPr>
        <w:t xml:space="preserve">As at 31 December </w:t>
      </w:r>
      <w:r w:rsidR="00BC31E5">
        <w:rPr>
          <w:rFonts w:ascii="Arial" w:hAnsi="Arial"/>
          <w:sz w:val="22"/>
          <w:szCs w:val="22"/>
        </w:rPr>
        <w:t>2019</w:t>
      </w:r>
      <w:r w:rsidR="00113801">
        <w:rPr>
          <w:rFonts w:ascii="Arial" w:hAnsi="Arial"/>
          <w:sz w:val="22"/>
          <w:szCs w:val="22"/>
        </w:rPr>
        <w:t xml:space="preserve">, the Company’s debt-to-equity ratio was </w:t>
      </w:r>
      <w:r w:rsidR="00D14825">
        <w:rPr>
          <w:rFonts w:ascii="Arial" w:hAnsi="Arial"/>
          <w:sz w:val="22"/>
          <w:szCs w:val="22"/>
        </w:rPr>
        <w:t xml:space="preserve">0.48:1 </w:t>
      </w:r>
      <w:r w:rsidR="00113801">
        <w:rPr>
          <w:rFonts w:ascii="Arial" w:hAnsi="Arial"/>
          <w:sz w:val="22"/>
          <w:szCs w:val="22"/>
        </w:rPr>
        <w:t>(</w:t>
      </w:r>
      <w:r w:rsidR="00BC31E5">
        <w:rPr>
          <w:rFonts w:ascii="Arial" w:hAnsi="Arial"/>
          <w:sz w:val="22"/>
          <w:szCs w:val="22"/>
        </w:rPr>
        <w:t>2018</w:t>
      </w:r>
      <w:r w:rsidR="00113801">
        <w:rPr>
          <w:rFonts w:ascii="Arial" w:hAnsi="Arial"/>
          <w:sz w:val="22"/>
          <w:szCs w:val="22"/>
        </w:rPr>
        <w:t xml:space="preserve">: </w:t>
      </w:r>
      <w:r w:rsidR="00037735">
        <w:rPr>
          <w:rFonts w:ascii="Arial" w:hAnsi="Arial"/>
          <w:sz w:val="22"/>
          <w:szCs w:val="22"/>
        </w:rPr>
        <w:t>0.6</w:t>
      </w:r>
      <w:r w:rsidR="0003043B">
        <w:rPr>
          <w:rFonts w:ascii="Arial" w:hAnsi="Arial"/>
          <w:sz w:val="22"/>
          <w:szCs w:val="22"/>
        </w:rPr>
        <w:t>7</w:t>
      </w:r>
      <w:r w:rsidR="00037735">
        <w:rPr>
          <w:rFonts w:ascii="Arial" w:hAnsi="Arial"/>
          <w:sz w:val="22"/>
          <w:szCs w:val="22"/>
        </w:rPr>
        <w:t>:1</w:t>
      </w:r>
      <w:r w:rsidR="00113801">
        <w:rPr>
          <w:rFonts w:ascii="Arial" w:hAnsi="Arial"/>
          <w:sz w:val="22"/>
          <w:szCs w:val="22"/>
        </w:rPr>
        <w:t>)</w:t>
      </w:r>
      <w:r w:rsidR="007F1E62">
        <w:rPr>
          <w:rFonts w:ascii="Arial" w:hAnsi="Arial"/>
          <w:sz w:val="22"/>
          <w:szCs w:val="22"/>
        </w:rPr>
        <w:t>.</w:t>
      </w:r>
    </w:p>
    <w:p w:rsidR="00BF318B" w:rsidRDefault="00BF318B">
      <w:pPr>
        <w:overflowPunct/>
        <w:autoSpaceDE/>
        <w:autoSpaceDN/>
        <w:adjustRightInd/>
        <w:spacing w:after="260" w:line="260" w:lineRule="atLeast"/>
        <w:textAlignment w:val="auto"/>
        <w:rPr>
          <w:rFonts w:ascii="Arial" w:hAnsi="Arial"/>
          <w:b/>
          <w:bCs/>
          <w:sz w:val="22"/>
          <w:szCs w:val="22"/>
          <w:cs/>
        </w:rPr>
      </w:pPr>
      <w:r>
        <w:rPr>
          <w:rFonts w:ascii="Arial" w:hAnsi="Arial"/>
          <w:b/>
          <w:bCs/>
          <w:sz w:val="22"/>
          <w:szCs w:val="22"/>
        </w:rPr>
        <w:br w:type="page"/>
      </w:r>
    </w:p>
    <w:p w:rsidR="009561BC" w:rsidRDefault="007F1E62" w:rsidP="009561BC">
      <w:pPr>
        <w:spacing w:before="120" w:after="120" w:line="340" w:lineRule="exact"/>
        <w:ind w:left="605" w:hanging="605"/>
        <w:jc w:val="thaiDistribute"/>
        <w:rPr>
          <w:rFonts w:ascii="Arial" w:hAnsi="Arial"/>
          <w:b/>
          <w:bCs/>
          <w:sz w:val="22"/>
          <w:szCs w:val="22"/>
        </w:rPr>
      </w:pPr>
      <w:r>
        <w:rPr>
          <w:rFonts w:ascii="Arial" w:hAnsi="Arial"/>
          <w:b/>
          <w:bCs/>
          <w:sz w:val="22"/>
          <w:szCs w:val="22"/>
        </w:rPr>
        <w:lastRenderedPageBreak/>
        <w:t>2</w:t>
      </w:r>
      <w:r w:rsidR="00032CB5">
        <w:rPr>
          <w:rFonts w:ascii="Arial" w:hAnsi="Arial"/>
          <w:b/>
          <w:bCs/>
          <w:sz w:val="22"/>
          <w:szCs w:val="22"/>
        </w:rPr>
        <w:t>5</w:t>
      </w:r>
      <w:r w:rsidR="00105413" w:rsidRPr="00F00250">
        <w:rPr>
          <w:rFonts w:ascii="Arial" w:hAnsi="Arial"/>
          <w:b/>
          <w:bCs/>
          <w:sz w:val="22"/>
          <w:szCs w:val="22"/>
        </w:rPr>
        <w:t>.</w:t>
      </w:r>
      <w:r w:rsidR="00105413" w:rsidRPr="00F00250">
        <w:rPr>
          <w:rFonts w:ascii="Arial" w:hAnsi="Arial"/>
          <w:b/>
          <w:bCs/>
          <w:sz w:val="22"/>
          <w:szCs w:val="22"/>
        </w:rPr>
        <w:tab/>
      </w:r>
      <w:r w:rsidR="009561BC">
        <w:rPr>
          <w:rFonts w:ascii="Arial" w:hAnsi="Arial"/>
          <w:b/>
          <w:bCs/>
          <w:sz w:val="22"/>
          <w:szCs w:val="22"/>
        </w:rPr>
        <w:t>Event after the reporting period</w:t>
      </w:r>
    </w:p>
    <w:p w:rsidR="0099602A" w:rsidRDefault="0099602A" w:rsidP="0099602A">
      <w:pPr>
        <w:overflowPunct/>
        <w:spacing w:before="120" w:after="120" w:line="340" w:lineRule="exact"/>
        <w:ind w:left="605"/>
        <w:jc w:val="thaiDistribute"/>
        <w:textAlignment w:val="auto"/>
        <w:rPr>
          <w:rFonts w:ascii="Arial" w:hAnsi="Arial"/>
          <w:sz w:val="22"/>
          <w:szCs w:val="22"/>
        </w:rPr>
      </w:pPr>
      <w:r>
        <w:rPr>
          <w:rFonts w:ascii="Arial" w:hAnsi="Arial"/>
          <w:sz w:val="22"/>
          <w:szCs w:val="22"/>
        </w:rPr>
        <w:t xml:space="preserve">On 19 February 2020, the Board of Directors’ meeting passed a resolution to propose the payment of a dividend of Baht </w:t>
      </w:r>
      <w:r w:rsidR="00501A95">
        <w:rPr>
          <w:rFonts w:ascii="Arial" w:hAnsi="Arial"/>
          <w:sz w:val="22"/>
          <w:szCs w:val="22"/>
        </w:rPr>
        <w:t>0.45</w:t>
      </w:r>
      <w:r>
        <w:rPr>
          <w:rFonts w:ascii="Arial" w:hAnsi="Arial"/>
          <w:sz w:val="22"/>
          <w:szCs w:val="22"/>
        </w:rPr>
        <w:t xml:space="preserve"> per share, or a total of Baht </w:t>
      </w:r>
      <w:r w:rsidR="00501A95">
        <w:rPr>
          <w:rFonts w:ascii="Arial" w:hAnsi="Arial"/>
          <w:sz w:val="22"/>
          <w:szCs w:val="22"/>
        </w:rPr>
        <w:t>54.7</w:t>
      </w:r>
      <w:r>
        <w:rPr>
          <w:rFonts w:ascii="Arial" w:hAnsi="Arial"/>
          <w:sz w:val="22"/>
          <w:szCs w:val="22"/>
        </w:rPr>
        <w:t xml:space="preserve"> million, to its shareholders. The dividend payment will be proposed to the 2020 Annual General Meeting of the Company’s shareholders for approval.</w:t>
      </w:r>
    </w:p>
    <w:p w:rsidR="00105413" w:rsidRPr="00F00250" w:rsidRDefault="00BF318B" w:rsidP="007F1E62">
      <w:pPr>
        <w:spacing w:before="120" w:after="120" w:line="340" w:lineRule="exact"/>
        <w:ind w:left="605" w:hanging="605"/>
        <w:jc w:val="thaiDistribute"/>
        <w:rPr>
          <w:rFonts w:ascii="Arial" w:hAnsi="Arial"/>
          <w:sz w:val="22"/>
          <w:szCs w:val="22"/>
        </w:rPr>
      </w:pPr>
      <w:r>
        <w:rPr>
          <w:rFonts w:ascii="Arial" w:hAnsi="Arial"/>
          <w:b/>
          <w:bCs/>
          <w:sz w:val="22"/>
          <w:szCs w:val="22"/>
        </w:rPr>
        <w:t>2</w:t>
      </w:r>
      <w:r w:rsidR="00032CB5">
        <w:rPr>
          <w:rFonts w:ascii="Arial" w:hAnsi="Arial"/>
          <w:b/>
          <w:bCs/>
          <w:sz w:val="22"/>
          <w:szCs w:val="22"/>
        </w:rPr>
        <w:t>6</w:t>
      </w:r>
      <w:r>
        <w:rPr>
          <w:rFonts w:ascii="Arial" w:hAnsi="Arial"/>
          <w:b/>
          <w:bCs/>
          <w:sz w:val="22"/>
          <w:szCs w:val="22"/>
        </w:rPr>
        <w:t>.</w:t>
      </w:r>
      <w:r>
        <w:rPr>
          <w:rFonts w:ascii="Arial" w:hAnsi="Arial"/>
          <w:b/>
          <w:bCs/>
          <w:sz w:val="22"/>
          <w:szCs w:val="22"/>
        </w:rPr>
        <w:tab/>
      </w:r>
      <w:r w:rsidR="00105413" w:rsidRPr="00F00250">
        <w:rPr>
          <w:rFonts w:ascii="Arial" w:hAnsi="Arial"/>
          <w:b/>
          <w:bCs/>
          <w:sz w:val="22"/>
          <w:szCs w:val="22"/>
        </w:rPr>
        <w:t>Approval of financial statements</w:t>
      </w:r>
    </w:p>
    <w:p w:rsidR="007B6767" w:rsidRPr="0039220E" w:rsidRDefault="00105413" w:rsidP="007F1E62">
      <w:pPr>
        <w:overflowPunct/>
        <w:spacing w:before="120" w:after="120" w:line="340" w:lineRule="exact"/>
        <w:ind w:left="605"/>
        <w:jc w:val="thaiDistribute"/>
        <w:textAlignment w:val="auto"/>
        <w:rPr>
          <w:rFonts w:ascii="Arial" w:hAnsi="Arial"/>
          <w:sz w:val="22"/>
          <w:szCs w:val="22"/>
        </w:rPr>
      </w:pPr>
      <w:r w:rsidRPr="00F00250">
        <w:rPr>
          <w:rFonts w:ascii="Arial" w:hAnsi="Arial"/>
          <w:sz w:val="22"/>
          <w:szCs w:val="22"/>
        </w:rPr>
        <w:t>These financial statements were authorised for issue by the Comp</w:t>
      </w:r>
      <w:r w:rsidR="000D060C">
        <w:rPr>
          <w:rFonts w:ascii="Arial" w:hAnsi="Arial"/>
          <w:sz w:val="22"/>
          <w:szCs w:val="22"/>
        </w:rPr>
        <w:t xml:space="preserve">any’s Board of Directors on </w:t>
      </w:r>
      <w:r w:rsidR="002879B9">
        <w:rPr>
          <w:rFonts w:ascii="Arial" w:hAnsi="Arial"/>
          <w:sz w:val="22"/>
          <w:szCs w:val="22"/>
        </w:rPr>
        <w:t>19 F</w:t>
      </w:r>
      <w:r w:rsidR="00C85B0A">
        <w:rPr>
          <w:rFonts w:ascii="Arial" w:hAnsi="Arial" w:cs="Arial"/>
          <w:spacing w:val="-3"/>
          <w:sz w:val="22"/>
          <w:szCs w:val="22"/>
        </w:rPr>
        <w:t>ebruary</w:t>
      </w:r>
      <w:r w:rsidR="00FC20A7">
        <w:rPr>
          <w:rFonts w:ascii="Arial" w:hAnsi="Arial"/>
          <w:sz w:val="22"/>
          <w:szCs w:val="22"/>
        </w:rPr>
        <w:t xml:space="preserve"> 20</w:t>
      </w:r>
      <w:r w:rsidR="003232A8">
        <w:rPr>
          <w:rFonts w:ascii="Arial" w:hAnsi="Arial"/>
          <w:sz w:val="22"/>
          <w:szCs w:val="22"/>
        </w:rPr>
        <w:t>20</w:t>
      </w:r>
      <w:r w:rsidR="002248B8">
        <w:rPr>
          <w:rFonts w:ascii="Arial" w:hAnsi="Arial"/>
          <w:sz w:val="22"/>
          <w:szCs w:val="22"/>
        </w:rPr>
        <w:t>.</w:t>
      </w:r>
    </w:p>
    <w:sectPr w:rsidR="007B6767" w:rsidRPr="0039220E" w:rsidSect="00CD734F">
      <w:pgSz w:w="11909" w:h="16834" w:code="9"/>
      <w:pgMar w:top="1296" w:right="1080" w:bottom="1080" w:left="136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7E6" w:rsidRDefault="00D457E6" w:rsidP="00FF664F">
      <w:r>
        <w:separator/>
      </w:r>
    </w:p>
  </w:endnote>
  <w:endnote w:type="continuationSeparator" w:id="0">
    <w:p w:rsidR="00D457E6" w:rsidRDefault="00D457E6" w:rsidP="00F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crosiaUPC">
    <w:charset w:val="DE"/>
    <w:family w:val="roman"/>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69" w:rsidRDefault="00F76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23468862"/>
      <w:docPartObj>
        <w:docPartGallery w:val="Page Numbers (Bottom of Page)"/>
        <w:docPartUnique/>
      </w:docPartObj>
    </w:sdtPr>
    <w:sdtEndPr/>
    <w:sdtContent>
      <w:p w:rsidR="00F76769" w:rsidRPr="00B47ACE" w:rsidRDefault="00F76769">
        <w:pPr>
          <w:pStyle w:val="Footer"/>
          <w:jc w:val="right"/>
          <w:rPr>
            <w:rFonts w:ascii="Arial" w:hAnsi="Arial" w:cs="Arial"/>
            <w:sz w:val="22"/>
            <w:szCs w:val="22"/>
          </w:rPr>
        </w:pPr>
        <w:r w:rsidRPr="00B47ACE">
          <w:rPr>
            <w:rFonts w:ascii="Arial" w:hAnsi="Arial" w:cs="Arial"/>
            <w:sz w:val="22"/>
            <w:szCs w:val="22"/>
          </w:rPr>
          <w:fldChar w:fldCharType="begin"/>
        </w:r>
        <w:r w:rsidRPr="00B47ACE">
          <w:rPr>
            <w:rFonts w:ascii="Arial" w:hAnsi="Arial" w:cs="Arial"/>
            <w:sz w:val="22"/>
            <w:szCs w:val="22"/>
          </w:rPr>
          <w:instrText xml:space="preserve"> PAGE   \* MERGEFORMAT </w:instrText>
        </w:r>
        <w:r w:rsidRPr="00B47ACE">
          <w:rPr>
            <w:rFonts w:ascii="Arial" w:hAnsi="Arial" w:cs="Arial"/>
            <w:sz w:val="22"/>
            <w:szCs w:val="22"/>
          </w:rPr>
          <w:fldChar w:fldCharType="separate"/>
        </w:r>
        <w:r>
          <w:rPr>
            <w:rFonts w:ascii="Arial" w:hAnsi="Arial" w:cs="Arial"/>
            <w:noProof/>
            <w:sz w:val="22"/>
            <w:szCs w:val="22"/>
          </w:rPr>
          <w:t>22</w:t>
        </w:r>
        <w:r w:rsidRPr="00B47ACE">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69" w:rsidRDefault="00F7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7E6" w:rsidRDefault="00D457E6" w:rsidP="00FF664F">
      <w:r>
        <w:separator/>
      </w:r>
    </w:p>
  </w:footnote>
  <w:footnote w:type="continuationSeparator" w:id="0">
    <w:p w:rsidR="00D457E6" w:rsidRDefault="00D457E6" w:rsidP="00FF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69" w:rsidRDefault="00F76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69" w:rsidRDefault="00F76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69" w:rsidRDefault="00F76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797"/>
    <w:multiLevelType w:val="hybridMultilevel"/>
    <w:tmpl w:val="5AAE6072"/>
    <w:lvl w:ilvl="0" w:tplc="4324124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39D7AB8"/>
    <w:multiLevelType w:val="hybridMultilevel"/>
    <w:tmpl w:val="75641E88"/>
    <w:lvl w:ilvl="0" w:tplc="D9BA4AD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EBB50F7"/>
    <w:multiLevelType w:val="hybridMultilevel"/>
    <w:tmpl w:val="B47C67F2"/>
    <w:lvl w:ilvl="0" w:tplc="B580970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284980"/>
    <w:multiLevelType w:val="hybridMultilevel"/>
    <w:tmpl w:val="1DACC35A"/>
    <w:lvl w:ilvl="0" w:tplc="AA18D920">
      <w:start w:val="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C237E9"/>
    <w:multiLevelType w:val="hybridMultilevel"/>
    <w:tmpl w:val="798C5990"/>
    <w:lvl w:ilvl="0" w:tplc="0409000F">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5"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647F1B34"/>
    <w:multiLevelType w:val="hybridMultilevel"/>
    <w:tmpl w:val="932A18E0"/>
    <w:lvl w:ilvl="0" w:tplc="11D0A2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0231F2"/>
    <w:multiLevelType w:val="hybridMultilevel"/>
    <w:tmpl w:val="FAA636C4"/>
    <w:lvl w:ilvl="0" w:tplc="78C816B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F2918"/>
    <w:multiLevelType w:val="hybridMultilevel"/>
    <w:tmpl w:val="EB12A41E"/>
    <w:lvl w:ilvl="0" w:tplc="32DC7FB4">
      <w:start w:val="1"/>
      <w:numFmt w:val="bullet"/>
      <w:lvlText w:val="o"/>
      <w:lvlJc w:val="left"/>
      <w:pPr>
        <w:ind w:left="1260" w:hanging="360"/>
      </w:pPr>
      <w:rPr>
        <w:rFonts w:ascii="Courier New" w:hAnsi="Courier New" w:cs="Courier New" w:hint="default"/>
        <w:sz w:val="16"/>
        <w:szCs w:val="16"/>
      </w:rPr>
    </w:lvl>
    <w:lvl w:ilvl="1" w:tplc="94529560">
      <w:numFmt w:val="bullet"/>
      <w:lvlText w:val="-"/>
      <w:lvlJc w:val="left"/>
      <w:pPr>
        <w:ind w:left="1980" w:hanging="360"/>
      </w:pPr>
      <w:rPr>
        <w:rFonts w:ascii="Arial" w:eastAsiaTheme="minorHAnsi" w:hAnsi="Arial" w:cs="Aria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5"/>
  </w:num>
  <w:num w:numId="2">
    <w:abstractNumId w:val="2"/>
  </w:num>
  <w:num w:numId="3">
    <w:abstractNumId w:val="4"/>
  </w:num>
  <w:num w:numId="4">
    <w:abstractNumId w:val="8"/>
  </w:num>
  <w:num w:numId="5">
    <w:abstractNumId w:val="6"/>
  </w:num>
  <w:num w:numId="6">
    <w:abstractNumId w:val="1"/>
  </w:num>
  <w:num w:numId="7">
    <w:abstractNumId w:val="7"/>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7E"/>
    <w:rsid w:val="00000B4D"/>
    <w:rsid w:val="00002E12"/>
    <w:rsid w:val="00010579"/>
    <w:rsid w:val="00011518"/>
    <w:rsid w:val="00011C2C"/>
    <w:rsid w:val="000129B2"/>
    <w:rsid w:val="000162DB"/>
    <w:rsid w:val="00016669"/>
    <w:rsid w:val="00017CAE"/>
    <w:rsid w:val="000268D9"/>
    <w:rsid w:val="0003043B"/>
    <w:rsid w:val="00032CB5"/>
    <w:rsid w:val="000339F5"/>
    <w:rsid w:val="00037735"/>
    <w:rsid w:val="000411A5"/>
    <w:rsid w:val="0004123A"/>
    <w:rsid w:val="00041AF1"/>
    <w:rsid w:val="00043545"/>
    <w:rsid w:val="00044037"/>
    <w:rsid w:val="00047E11"/>
    <w:rsid w:val="0005103C"/>
    <w:rsid w:val="000533BB"/>
    <w:rsid w:val="00054882"/>
    <w:rsid w:val="00054CFD"/>
    <w:rsid w:val="0006252F"/>
    <w:rsid w:val="00065404"/>
    <w:rsid w:val="00066B7C"/>
    <w:rsid w:val="0007236D"/>
    <w:rsid w:val="000756B1"/>
    <w:rsid w:val="00075F0C"/>
    <w:rsid w:val="000761E2"/>
    <w:rsid w:val="000807E7"/>
    <w:rsid w:val="00081AED"/>
    <w:rsid w:val="00084129"/>
    <w:rsid w:val="00086AB9"/>
    <w:rsid w:val="00087686"/>
    <w:rsid w:val="0009061F"/>
    <w:rsid w:val="00092619"/>
    <w:rsid w:val="000926FD"/>
    <w:rsid w:val="00092B40"/>
    <w:rsid w:val="00093102"/>
    <w:rsid w:val="000A2158"/>
    <w:rsid w:val="000A42CC"/>
    <w:rsid w:val="000A470E"/>
    <w:rsid w:val="000A51CF"/>
    <w:rsid w:val="000A6EF6"/>
    <w:rsid w:val="000B075D"/>
    <w:rsid w:val="000B5A46"/>
    <w:rsid w:val="000C282B"/>
    <w:rsid w:val="000C4B73"/>
    <w:rsid w:val="000C4DCF"/>
    <w:rsid w:val="000C7020"/>
    <w:rsid w:val="000D060C"/>
    <w:rsid w:val="000D37C1"/>
    <w:rsid w:val="000E195F"/>
    <w:rsid w:val="000E46C3"/>
    <w:rsid w:val="000F1AEF"/>
    <w:rsid w:val="000F24B2"/>
    <w:rsid w:val="0010245E"/>
    <w:rsid w:val="001035DF"/>
    <w:rsid w:val="0010373B"/>
    <w:rsid w:val="001048E1"/>
    <w:rsid w:val="00104A03"/>
    <w:rsid w:val="00105413"/>
    <w:rsid w:val="00105F29"/>
    <w:rsid w:val="00106A1A"/>
    <w:rsid w:val="001118CE"/>
    <w:rsid w:val="00113801"/>
    <w:rsid w:val="00115BFE"/>
    <w:rsid w:val="00115D47"/>
    <w:rsid w:val="00120B30"/>
    <w:rsid w:val="00121C68"/>
    <w:rsid w:val="00125705"/>
    <w:rsid w:val="00127595"/>
    <w:rsid w:val="001351FE"/>
    <w:rsid w:val="00136B32"/>
    <w:rsid w:val="001450BC"/>
    <w:rsid w:val="00145844"/>
    <w:rsid w:val="00145B18"/>
    <w:rsid w:val="001501B5"/>
    <w:rsid w:val="0015380F"/>
    <w:rsid w:val="0015630D"/>
    <w:rsid w:val="00162381"/>
    <w:rsid w:val="00167CD4"/>
    <w:rsid w:val="00170F75"/>
    <w:rsid w:val="001719CD"/>
    <w:rsid w:val="00176DD6"/>
    <w:rsid w:val="001850DA"/>
    <w:rsid w:val="00185A21"/>
    <w:rsid w:val="00185CEB"/>
    <w:rsid w:val="001861E7"/>
    <w:rsid w:val="00186316"/>
    <w:rsid w:val="001864D2"/>
    <w:rsid w:val="00187C20"/>
    <w:rsid w:val="00187EF7"/>
    <w:rsid w:val="00187FEB"/>
    <w:rsid w:val="00190498"/>
    <w:rsid w:val="00190AA8"/>
    <w:rsid w:val="0019100E"/>
    <w:rsid w:val="00191652"/>
    <w:rsid w:val="00193F9D"/>
    <w:rsid w:val="00194A2A"/>
    <w:rsid w:val="00196621"/>
    <w:rsid w:val="00197027"/>
    <w:rsid w:val="001A3524"/>
    <w:rsid w:val="001A35AA"/>
    <w:rsid w:val="001A4A35"/>
    <w:rsid w:val="001A50FD"/>
    <w:rsid w:val="001A60FD"/>
    <w:rsid w:val="001A72E6"/>
    <w:rsid w:val="001B4665"/>
    <w:rsid w:val="001B46A5"/>
    <w:rsid w:val="001B5C34"/>
    <w:rsid w:val="001C0120"/>
    <w:rsid w:val="001C234B"/>
    <w:rsid w:val="001C75CC"/>
    <w:rsid w:val="001D3DCE"/>
    <w:rsid w:val="001D5C98"/>
    <w:rsid w:val="001D6CBD"/>
    <w:rsid w:val="001D738D"/>
    <w:rsid w:val="001D75CF"/>
    <w:rsid w:val="001D79AD"/>
    <w:rsid w:val="001E3F67"/>
    <w:rsid w:val="001E6CDA"/>
    <w:rsid w:val="001F0D9C"/>
    <w:rsid w:val="001F1C31"/>
    <w:rsid w:val="001F2D24"/>
    <w:rsid w:val="001F36C5"/>
    <w:rsid w:val="001F4713"/>
    <w:rsid w:val="001F596F"/>
    <w:rsid w:val="00203681"/>
    <w:rsid w:val="002036D4"/>
    <w:rsid w:val="00205E02"/>
    <w:rsid w:val="00206918"/>
    <w:rsid w:val="002077EB"/>
    <w:rsid w:val="00210CA1"/>
    <w:rsid w:val="00210F27"/>
    <w:rsid w:val="00213FF8"/>
    <w:rsid w:val="002163B2"/>
    <w:rsid w:val="002164C7"/>
    <w:rsid w:val="00221F85"/>
    <w:rsid w:val="00223C0C"/>
    <w:rsid w:val="002248B8"/>
    <w:rsid w:val="00230EED"/>
    <w:rsid w:val="00231EC1"/>
    <w:rsid w:val="0023304F"/>
    <w:rsid w:val="00233261"/>
    <w:rsid w:val="00233664"/>
    <w:rsid w:val="0023425B"/>
    <w:rsid w:val="002342A2"/>
    <w:rsid w:val="00235305"/>
    <w:rsid w:val="00236876"/>
    <w:rsid w:val="00243CBA"/>
    <w:rsid w:val="002506D7"/>
    <w:rsid w:val="00250F7E"/>
    <w:rsid w:val="0025374A"/>
    <w:rsid w:val="00253895"/>
    <w:rsid w:val="002539E9"/>
    <w:rsid w:val="002602C0"/>
    <w:rsid w:val="00260F6C"/>
    <w:rsid w:val="002638B7"/>
    <w:rsid w:val="0026584A"/>
    <w:rsid w:val="00282AE9"/>
    <w:rsid w:val="0028711C"/>
    <w:rsid w:val="002879B9"/>
    <w:rsid w:val="00296EAE"/>
    <w:rsid w:val="002A14C1"/>
    <w:rsid w:val="002A5871"/>
    <w:rsid w:val="002A599F"/>
    <w:rsid w:val="002A6070"/>
    <w:rsid w:val="002A792C"/>
    <w:rsid w:val="002B22CE"/>
    <w:rsid w:val="002B27F4"/>
    <w:rsid w:val="002C0268"/>
    <w:rsid w:val="002C11FA"/>
    <w:rsid w:val="002C1783"/>
    <w:rsid w:val="002C31CB"/>
    <w:rsid w:val="002C3C32"/>
    <w:rsid w:val="002E274E"/>
    <w:rsid w:val="002E5227"/>
    <w:rsid w:val="002E5364"/>
    <w:rsid w:val="002F681C"/>
    <w:rsid w:val="002F7C92"/>
    <w:rsid w:val="00300CCC"/>
    <w:rsid w:val="00301B21"/>
    <w:rsid w:val="00301F8E"/>
    <w:rsid w:val="003079D2"/>
    <w:rsid w:val="00310C05"/>
    <w:rsid w:val="003142D6"/>
    <w:rsid w:val="00315177"/>
    <w:rsid w:val="0031703B"/>
    <w:rsid w:val="00320ECF"/>
    <w:rsid w:val="0032103C"/>
    <w:rsid w:val="0032191C"/>
    <w:rsid w:val="003232A8"/>
    <w:rsid w:val="003233D8"/>
    <w:rsid w:val="003267CD"/>
    <w:rsid w:val="00326EE7"/>
    <w:rsid w:val="00327C48"/>
    <w:rsid w:val="00332C5B"/>
    <w:rsid w:val="003339A4"/>
    <w:rsid w:val="00334DD4"/>
    <w:rsid w:val="00335565"/>
    <w:rsid w:val="003402E1"/>
    <w:rsid w:val="00340F99"/>
    <w:rsid w:val="0034331B"/>
    <w:rsid w:val="003444A4"/>
    <w:rsid w:val="00347663"/>
    <w:rsid w:val="003574F5"/>
    <w:rsid w:val="00360F35"/>
    <w:rsid w:val="00361279"/>
    <w:rsid w:val="0036129F"/>
    <w:rsid w:val="00364543"/>
    <w:rsid w:val="00364C9D"/>
    <w:rsid w:val="003655C3"/>
    <w:rsid w:val="003662BC"/>
    <w:rsid w:val="00367115"/>
    <w:rsid w:val="003725D3"/>
    <w:rsid w:val="00372FC1"/>
    <w:rsid w:val="00373CF5"/>
    <w:rsid w:val="003778DB"/>
    <w:rsid w:val="003819C5"/>
    <w:rsid w:val="0038216A"/>
    <w:rsid w:val="00387CAB"/>
    <w:rsid w:val="00391033"/>
    <w:rsid w:val="0039220E"/>
    <w:rsid w:val="00393ADF"/>
    <w:rsid w:val="00394428"/>
    <w:rsid w:val="0039714F"/>
    <w:rsid w:val="003A0F18"/>
    <w:rsid w:val="003A29ED"/>
    <w:rsid w:val="003A3373"/>
    <w:rsid w:val="003A3754"/>
    <w:rsid w:val="003A3D7F"/>
    <w:rsid w:val="003B1C63"/>
    <w:rsid w:val="003B6F64"/>
    <w:rsid w:val="003C06F9"/>
    <w:rsid w:val="003C2932"/>
    <w:rsid w:val="003C3959"/>
    <w:rsid w:val="003C5C5F"/>
    <w:rsid w:val="003C5E74"/>
    <w:rsid w:val="003D0A92"/>
    <w:rsid w:val="003D363A"/>
    <w:rsid w:val="003D69A8"/>
    <w:rsid w:val="003D6EC7"/>
    <w:rsid w:val="003E54A0"/>
    <w:rsid w:val="003E5672"/>
    <w:rsid w:val="003F126F"/>
    <w:rsid w:val="003F38B4"/>
    <w:rsid w:val="003F3BDB"/>
    <w:rsid w:val="004013E6"/>
    <w:rsid w:val="00405571"/>
    <w:rsid w:val="004106D2"/>
    <w:rsid w:val="00412720"/>
    <w:rsid w:val="00412EDE"/>
    <w:rsid w:val="004146F3"/>
    <w:rsid w:val="004159CB"/>
    <w:rsid w:val="00417E8D"/>
    <w:rsid w:val="0042409E"/>
    <w:rsid w:val="00425781"/>
    <w:rsid w:val="0043185B"/>
    <w:rsid w:val="00434750"/>
    <w:rsid w:val="00436562"/>
    <w:rsid w:val="00440600"/>
    <w:rsid w:val="0044231A"/>
    <w:rsid w:val="00443718"/>
    <w:rsid w:val="00443A50"/>
    <w:rsid w:val="00444CDE"/>
    <w:rsid w:val="00446A33"/>
    <w:rsid w:val="00450351"/>
    <w:rsid w:val="0045048B"/>
    <w:rsid w:val="00455D44"/>
    <w:rsid w:val="00456A08"/>
    <w:rsid w:val="004619B2"/>
    <w:rsid w:val="00462EDF"/>
    <w:rsid w:val="0046320C"/>
    <w:rsid w:val="00464290"/>
    <w:rsid w:val="00467E1D"/>
    <w:rsid w:val="00471582"/>
    <w:rsid w:val="00472FA7"/>
    <w:rsid w:val="00473E08"/>
    <w:rsid w:val="00476046"/>
    <w:rsid w:val="00476C64"/>
    <w:rsid w:val="00477F28"/>
    <w:rsid w:val="00483464"/>
    <w:rsid w:val="00495C13"/>
    <w:rsid w:val="004978A3"/>
    <w:rsid w:val="004A1616"/>
    <w:rsid w:val="004A23DE"/>
    <w:rsid w:val="004A270F"/>
    <w:rsid w:val="004A475D"/>
    <w:rsid w:val="004A50F0"/>
    <w:rsid w:val="004B007E"/>
    <w:rsid w:val="004B153D"/>
    <w:rsid w:val="004B1A72"/>
    <w:rsid w:val="004B4867"/>
    <w:rsid w:val="004B4DDD"/>
    <w:rsid w:val="004B630B"/>
    <w:rsid w:val="004B6344"/>
    <w:rsid w:val="004C0343"/>
    <w:rsid w:val="004C1A8F"/>
    <w:rsid w:val="004C1C2F"/>
    <w:rsid w:val="004C26D9"/>
    <w:rsid w:val="004C3BE9"/>
    <w:rsid w:val="004D10F7"/>
    <w:rsid w:val="004D4B5E"/>
    <w:rsid w:val="004D68E4"/>
    <w:rsid w:val="004E1F25"/>
    <w:rsid w:val="004E2B46"/>
    <w:rsid w:val="004E3E56"/>
    <w:rsid w:val="004E4007"/>
    <w:rsid w:val="004E442D"/>
    <w:rsid w:val="004E472E"/>
    <w:rsid w:val="004E5A8C"/>
    <w:rsid w:val="004E64F6"/>
    <w:rsid w:val="004F159D"/>
    <w:rsid w:val="004F2E02"/>
    <w:rsid w:val="00501A95"/>
    <w:rsid w:val="0050230C"/>
    <w:rsid w:val="00503A83"/>
    <w:rsid w:val="00506508"/>
    <w:rsid w:val="00506A1F"/>
    <w:rsid w:val="00511185"/>
    <w:rsid w:val="00511841"/>
    <w:rsid w:val="005141A4"/>
    <w:rsid w:val="00514B88"/>
    <w:rsid w:val="00517616"/>
    <w:rsid w:val="00522C62"/>
    <w:rsid w:val="00526024"/>
    <w:rsid w:val="00526A48"/>
    <w:rsid w:val="00530758"/>
    <w:rsid w:val="0053155D"/>
    <w:rsid w:val="0053256A"/>
    <w:rsid w:val="005368CB"/>
    <w:rsid w:val="0053723B"/>
    <w:rsid w:val="00541D97"/>
    <w:rsid w:val="00542B6E"/>
    <w:rsid w:val="005453E5"/>
    <w:rsid w:val="00551A1D"/>
    <w:rsid w:val="005529DD"/>
    <w:rsid w:val="00552B02"/>
    <w:rsid w:val="00553B9E"/>
    <w:rsid w:val="005544F5"/>
    <w:rsid w:val="00561DD5"/>
    <w:rsid w:val="00564F42"/>
    <w:rsid w:val="00567BD2"/>
    <w:rsid w:val="005706F7"/>
    <w:rsid w:val="00573E9B"/>
    <w:rsid w:val="005808E1"/>
    <w:rsid w:val="00580ED2"/>
    <w:rsid w:val="00584AB9"/>
    <w:rsid w:val="0058640A"/>
    <w:rsid w:val="00586642"/>
    <w:rsid w:val="0058727D"/>
    <w:rsid w:val="0059303A"/>
    <w:rsid w:val="0059494C"/>
    <w:rsid w:val="00595E48"/>
    <w:rsid w:val="00596D0E"/>
    <w:rsid w:val="00597513"/>
    <w:rsid w:val="005A19B2"/>
    <w:rsid w:val="005A19E9"/>
    <w:rsid w:val="005A2201"/>
    <w:rsid w:val="005A23FF"/>
    <w:rsid w:val="005A2EEC"/>
    <w:rsid w:val="005A3B71"/>
    <w:rsid w:val="005A5270"/>
    <w:rsid w:val="005A63B4"/>
    <w:rsid w:val="005A6475"/>
    <w:rsid w:val="005B207B"/>
    <w:rsid w:val="005B2EDF"/>
    <w:rsid w:val="005B66E9"/>
    <w:rsid w:val="005C2344"/>
    <w:rsid w:val="005C36F9"/>
    <w:rsid w:val="005D2F0A"/>
    <w:rsid w:val="005D2F3B"/>
    <w:rsid w:val="005D4CA8"/>
    <w:rsid w:val="005D59DD"/>
    <w:rsid w:val="005D7B38"/>
    <w:rsid w:val="005E4433"/>
    <w:rsid w:val="005E74BD"/>
    <w:rsid w:val="005F12E1"/>
    <w:rsid w:val="005F2850"/>
    <w:rsid w:val="005F37B0"/>
    <w:rsid w:val="005F5EFA"/>
    <w:rsid w:val="005F6ED9"/>
    <w:rsid w:val="00601428"/>
    <w:rsid w:val="00603836"/>
    <w:rsid w:val="006059D7"/>
    <w:rsid w:val="00606B65"/>
    <w:rsid w:val="00607C8F"/>
    <w:rsid w:val="00610A20"/>
    <w:rsid w:val="006118D9"/>
    <w:rsid w:val="006121B0"/>
    <w:rsid w:val="00612FE1"/>
    <w:rsid w:val="006138D0"/>
    <w:rsid w:val="0061407C"/>
    <w:rsid w:val="006142E1"/>
    <w:rsid w:val="006143EE"/>
    <w:rsid w:val="00615E2C"/>
    <w:rsid w:val="00615F12"/>
    <w:rsid w:val="00616638"/>
    <w:rsid w:val="0061768F"/>
    <w:rsid w:val="006228B9"/>
    <w:rsid w:val="00622E2D"/>
    <w:rsid w:val="00625F89"/>
    <w:rsid w:val="00647DA3"/>
    <w:rsid w:val="00652E5A"/>
    <w:rsid w:val="0065417F"/>
    <w:rsid w:val="0065539C"/>
    <w:rsid w:val="00660462"/>
    <w:rsid w:val="0066081B"/>
    <w:rsid w:val="006609AA"/>
    <w:rsid w:val="00662B15"/>
    <w:rsid w:val="006636BD"/>
    <w:rsid w:val="00664D26"/>
    <w:rsid w:val="0066649C"/>
    <w:rsid w:val="006708E9"/>
    <w:rsid w:val="00674B44"/>
    <w:rsid w:val="00682EDE"/>
    <w:rsid w:val="006835DD"/>
    <w:rsid w:val="006840BF"/>
    <w:rsid w:val="006841E0"/>
    <w:rsid w:val="00685CAC"/>
    <w:rsid w:val="00691C2E"/>
    <w:rsid w:val="00693B44"/>
    <w:rsid w:val="0069576B"/>
    <w:rsid w:val="006959BA"/>
    <w:rsid w:val="006A0D90"/>
    <w:rsid w:val="006A78F7"/>
    <w:rsid w:val="006A7C09"/>
    <w:rsid w:val="006B0D6B"/>
    <w:rsid w:val="006B0DB2"/>
    <w:rsid w:val="006B4B16"/>
    <w:rsid w:val="006B64C5"/>
    <w:rsid w:val="006B7B68"/>
    <w:rsid w:val="006C094C"/>
    <w:rsid w:val="006C2B90"/>
    <w:rsid w:val="006C3A6F"/>
    <w:rsid w:val="006C7192"/>
    <w:rsid w:val="006D02BD"/>
    <w:rsid w:val="006D1DE4"/>
    <w:rsid w:val="006D1ED7"/>
    <w:rsid w:val="006D4339"/>
    <w:rsid w:val="006D6840"/>
    <w:rsid w:val="006D6FBF"/>
    <w:rsid w:val="006E18F6"/>
    <w:rsid w:val="006E3DFE"/>
    <w:rsid w:val="006E5383"/>
    <w:rsid w:val="006E7C3C"/>
    <w:rsid w:val="006F07AF"/>
    <w:rsid w:val="006F5209"/>
    <w:rsid w:val="006F78F6"/>
    <w:rsid w:val="0070039A"/>
    <w:rsid w:val="00700E9B"/>
    <w:rsid w:val="00702640"/>
    <w:rsid w:val="00707D95"/>
    <w:rsid w:val="007107A7"/>
    <w:rsid w:val="0071330A"/>
    <w:rsid w:val="00720FC4"/>
    <w:rsid w:val="00723BA6"/>
    <w:rsid w:val="00724122"/>
    <w:rsid w:val="007258B5"/>
    <w:rsid w:val="00725D71"/>
    <w:rsid w:val="00733097"/>
    <w:rsid w:val="00733F3C"/>
    <w:rsid w:val="00735BA3"/>
    <w:rsid w:val="00735EEC"/>
    <w:rsid w:val="00735F9A"/>
    <w:rsid w:val="00736460"/>
    <w:rsid w:val="00741B22"/>
    <w:rsid w:val="0074516F"/>
    <w:rsid w:val="007474AC"/>
    <w:rsid w:val="00750370"/>
    <w:rsid w:val="00750854"/>
    <w:rsid w:val="00750E86"/>
    <w:rsid w:val="00751099"/>
    <w:rsid w:val="00753C2B"/>
    <w:rsid w:val="00756DC7"/>
    <w:rsid w:val="00760CD0"/>
    <w:rsid w:val="00762D64"/>
    <w:rsid w:val="00764906"/>
    <w:rsid w:val="00764C8C"/>
    <w:rsid w:val="007653D5"/>
    <w:rsid w:val="00766CE0"/>
    <w:rsid w:val="00773A31"/>
    <w:rsid w:val="0077701E"/>
    <w:rsid w:val="00777989"/>
    <w:rsid w:val="0078098A"/>
    <w:rsid w:val="00782A6B"/>
    <w:rsid w:val="00783019"/>
    <w:rsid w:val="007842AC"/>
    <w:rsid w:val="00786F4F"/>
    <w:rsid w:val="00787CD0"/>
    <w:rsid w:val="00792475"/>
    <w:rsid w:val="007928D7"/>
    <w:rsid w:val="0079416C"/>
    <w:rsid w:val="00794566"/>
    <w:rsid w:val="007968BD"/>
    <w:rsid w:val="007A0325"/>
    <w:rsid w:val="007A2C2A"/>
    <w:rsid w:val="007A332C"/>
    <w:rsid w:val="007A36D9"/>
    <w:rsid w:val="007A3F10"/>
    <w:rsid w:val="007B308C"/>
    <w:rsid w:val="007B5306"/>
    <w:rsid w:val="007B5E4A"/>
    <w:rsid w:val="007B6767"/>
    <w:rsid w:val="007C0444"/>
    <w:rsid w:val="007C1DA6"/>
    <w:rsid w:val="007D105D"/>
    <w:rsid w:val="007D2551"/>
    <w:rsid w:val="007D28DA"/>
    <w:rsid w:val="007D46BA"/>
    <w:rsid w:val="007D5B20"/>
    <w:rsid w:val="007E05AB"/>
    <w:rsid w:val="007E5955"/>
    <w:rsid w:val="007E6535"/>
    <w:rsid w:val="007F0A8B"/>
    <w:rsid w:val="007F193E"/>
    <w:rsid w:val="007F1E62"/>
    <w:rsid w:val="007F2AAB"/>
    <w:rsid w:val="00801FB0"/>
    <w:rsid w:val="008049CD"/>
    <w:rsid w:val="008059C0"/>
    <w:rsid w:val="008100BB"/>
    <w:rsid w:val="00810CDB"/>
    <w:rsid w:val="008125FB"/>
    <w:rsid w:val="00814549"/>
    <w:rsid w:val="00814B6B"/>
    <w:rsid w:val="00815C11"/>
    <w:rsid w:val="008174D2"/>
    <w:rsid w:val="00817805"/>
    <w:rsid w:val="00817B7B"/>
    <w:rsid w:val="008204DA"/>
    <w:rsid w:val="008269DA"/>
    <w:rsid w:val="0083140A"/>
    <w:rsid w:val="00836614"/>
    <w:rsid w:val="00836A0D"/>
    <w:rsid w:val="008378BA"/>
    <w:rsid w:val="008416EA"/>
    <w:rsid w:val="00841ADF"/>
    <w:rsid w:val="008425CB"/>
    <w:rsid w:val="00844D1F"/>
    <w:rsid w:val="00844ECA"/>
    <w:rsid w:val="008454E7"/>
    <w:rsid w:val="0085194F"/>
    <w:rsid w:val="00852E27"/>
    <w:rsid w:val="00860001"/>
    <w:rsid w:val="00861E41"/>
    <w:rsid w:val="00863787"/>
    <w:rsid w:val="008639DC"/>
    <w:rsid w:val="00864F8E"/>
    <w:rsid w:val="0086551E"/>
    <w:rsid w:val="00865CD3"/>
    <w:rsid w:val="00871817"/>
    <w:rsid w:val="00873795"/>
    <w:rsid w:val="00874334"/>
    <w:rsid w:val="00875DBE"/>
    <w:rsid w:val="00875E92"/>
    <w:rsid w:val="00877656"/>
    <w:rsid w:val="00882B4C"/>
    <w:rsid w:val="00884668"/>
    <w:rsid w:val="0088792E"/>
    <w:rsid w:val="00887DEA"/>
    <w:rsid w:val="00890414"/>
    <w:rsid w:val="008914F3"/>
    <w:rsid w:val="00892463"/>
    <w:rsid w:val="00895513"/>
    <w:rsid w:val="008A048D"/>
    <w:rsid w:val="008A0792"/>
    <w:rsid w:val="008A160B"/>
    <w:rsid w:val="008A263F"/>
    <w:rsid w:val="008A2E62"/>
    <w:rsid w:val="008A3989"/>
    <w:rsid w:val="008A4CD2"/>
    <w:rsid w:val="008A62CD"/>
    <w:rsid w:val="008A7692"/>
    <w:rsid w:val="008A7A83"/>
    <w:rsid w:val="008B38D6"/>
    <w:rsid w:val="008B46E8"/>
    <w:rsid w:val="008B495A"/>
    <w:rsid w:val="008C0646"/>
    <w:rsid w:val="008C0805"/>
    <w:rsid w:val="008C1F14"/>
    <w:rsid w:val="008C56E1"/>
    <w:rsid w:val="008C6DAF"/>
    <w:rsid w:val="008C702C"/>
    <w:rsid w:val="008D0AAA"/>
    <w:rsid w:val="008D0CD7"/>
    <w:rsid w:val="008D1FCB"/>
    <w:rsid w:val="008D23B4"/>
    <w:rsid w:val="008D5B73"/>
    <w:rsid w:val="008D723C"/>
    <w:rsid w:val="008E0077"/>
    <w:rsid w:val="008E0D88"/>
    <w:rsid w:val="008E15BC"/>
    <w:rsid w:val="008E1D84"/>
    <w:rsid w:val="008E3AAA"/>
    <w:rsid w:val="008E3F30"/>
    <w:rsid w:val="008E4833"/>
    <w:rsid w:val="008F1B11"/>
    <w:rsid w:val="008F38A5"/>
    <w:rsid w:val="009002B4"/>
    <w:rsid w:val="00900513"/>
    <w:rsid w:val="009016FD"/>
    <w:rsid w:val="009048F5"/>
    <w:rsid w:val="00905B02"/>
    <w:rsid w:val="0090752E"/>
    <w:rsid w:val="00912016"/>
    <w:rsid w:val="00913647"/>
    <w:rsid w:val="00916896"/>
    <w:rsid w:val="00916D89"/>
    <w:rsid w:val="0091782E"/>
    <w:rsid w:val="00924BFA"/>
    <w:rsid w:val="00925033"/>
    <w:rsid w:val="00941B8A"/>
    <w:rsid w:val="009430C3"/>
    <w:rsid w:val="00945C70"/>
    <w:rsid w:val="00951350"/>
    <w:rsid w:val="00951754"/>
    <w:rsid w:val="00953474"/>
    <w:rsid w:val="0095401B"/>
    <w:rsid w:val="0095593A"/>
    <w:rsid w:val="009561BC"/>
    <w:rsid w:val="00962B7B"/>
    <w:rsid w:val="00975C0C"/>
    <w:rsid w:val="0098652F"/>
    <w:rsid w:val="009874E2"/>
    <w:rsid w:val="00994A9C"/>
    <w:rsid w:val="0099602A"/>
    <w:rsid w:val="009968BF"/>
    <w:rsid w:val="0099721A"/>
    <w:rsid w:val="009A156C"/>
    <w:rsid w:val="009A1AFF"/>
    <w:rsid w:val="009A1FC8"/>
    <w:rsid w:val="009A2117"/>
    <w:rsid w:val="009B64C0"/>
    <w:rsid w:val="009C20EB"/>
    <w:rsid w:val="009C5AB4"/>
    <w:rsid w:val="009C79F3"/>
    <w:rsid w:val="009D31B3"/>
    <w:rsid w:val="009D4E06"/>
    <w:rsid w:val="009D50AC"/>
    <w:rsid w:val="009E327C"/>
    <w:rsid w:val="009E462A"/>
    <w:rsid w:val="009E5C59"/>
    <w:rsid w:val="009F0330"/>
    <w:rsid w:val="009F0D7B"/>
    <w:rsid w:val="009F115C"/>
    <w:rsid w:val="009F2095"/>
    <w:rsid w:val="009F63BB"/>
    <w:rsid w:val="00A009BF"/>
    <w:rsid w:val="00A03828"/>
    <w:rsid w:val="00A04993"/>
    <w:rsid w:val="00A05439"/>
    <w:rsid w:val="00A14968"/>
    <w:rsid w:val="00A1703E"/>
    <w:rsid w:val="00A20540"/>
    <w:rsid w:val="00A25852"/>
    <w:rsid w:val="00A26C93"/>
    <w:rsid w:val="00A27437"/>
    <w:rsid w:val="00A27552"/>
    <w:rsid w:val="00A3002C"/>
    <w:rsid w:val="00A3197E"/>
    <w:rsid w:val="00A329FF"/>
    <w:rsid w:val="00A37807"/>
    <w:rsid w:val="00A47BE8"/>
    <w:rsid w:val="00A56A39"/>
    <w:rsid w:val="00A60B87"/>
    <w:rsid w:val="00A63C46"/>
    <w:rsid w:val="00A6416A"/>
    <w:rsid w:val="00A64F34"/>
    <w:rsid w:val="00A7360E"/>
    <w:rsid w:val="00A74619"/>
    <w:rsid w:val="00A77760"/>
    <w:rsid w:val="00A804C1"/>
    <w:rsid w:val="00A81306"/>
    <w:rsid w:val="00A85CE1"/>
    <w:rsid w:val="00A90BA1"/>
    <w:rsid w:val="00A90CBB"/>
    <w:rsid w:val="00A922E3"/>
    <w:rsid w:val="00A95830"/>
    <w:rsid w:val="00A968F6"/>
    <w:rsid w:val="00A97343"/>
    <w:rsid w:val="00AA00B5"/>
    <w:rsid w:val="00AA0EF3"/>
    <w:rsid w:val="00AA0F54"/>
    <w:rsid w:val="00AA3E4C"/>
    <w:rsid w:val="00AA40B9"/>
    <w:rsid w:val="00AA4F9F"/>
    <w:rsid w:val="00AA63D8"/>
    <w:rsid w:val="00AB067A"/>
    <w:rsid w:val="00AB37BA"/>
    <w:rsid w:val="00AD2543"/>
    <w:rsid w:val="00AD73C2"/>
    <w:rsid w:val="00AE085B"/>
    <w:rsid w:val="00AE51DA"/>
    <w:rsid w:val="00AF19A8"/>
    <w:rsid w:val="00AF52F2"/>
    <w:rsid w:val="00AF74E4"/>
    <w:rsid w:val="00AF798F"/>
    <w:rsid w:val="00B1373F"/>
    <w:rsid w:val="00B1487D"/>
    <w:rsid w:val="00B15E40"/>
    <w:rsid w:val="00B221E2"/>
    <w:rsid w:val="00B225D6"/>
    <w:rsid w:val="00B32E7D"/>
    <w:rsid w:val="00B34AFF"/>
    <w:rsid w:val="00B36A0B"/>
    <w:rsid w:val="00B40238"/>
    <w:rsid w:val="00B40E87"/>
    <w:rsid w:val="00B44880"/>
    <w:rsid w:val="00B47ACE"/>
    <w:rsid w:val="00B50CDE"/>
    <w:rsid w:val="00B53610"/>
    <w:rsid w:val="00B57C76"/>
    <w:rsid w:val="00B57E2D"/>
    <w:rsid w:val="00B60BAB"/>
    <w:rsid w:val="00B64DD4"/>
    <w:rsid w:val="00B658A2"/>
    <w:rsid w:val="00B749B8"/>
    <w:rsid w:val="00B75925"/>
    <w:rsid w:val="00B7609B"/>
    <w:rsid w:val="00B8010A"/>
    <w:rsid w:val="00B80C2A"/>
    <w:rsid w:val="00B80FDB"/>
    <w:rsid w:val="00B8461F"/>
    <w:rsid w:val="00B84BEB"/>
    <w:rsid w:val="00B87D51"/>
    <w:rsid w:val="00B87F22"/>
    <w:rsid w:val="00B964A0"/>
    <w:rsid w:val="00BA0191"/>
    <w:rsid w:val="00BA09BA"/>
    <w:rsid w:val="00BA271A"/>
    <w:rsid w:val="00BA3CF4"/>
    <w:rsid w:val="00BA4F46"/>
    <w:rsid w:val="00BA5D37"/>
    <w:rsid w:val="00BA6492"/>
    <w:rsid w:val="00BA77DA"/>
    <w:rsid w:val="00BB01CA"/>
    <w:rsid w:val="00BB057D"/>
    <w:rsid w:val="00BB4AD1"/>
    <w:rsid w:val="00BC31E5"/>
    <w:rsid w:val="00BD3B31"/>
    <w:rsid w:val="00BD3B48"/>
    <w:rsid w:val="00BD506E"/>
    <w:rsid w:val="00BE4D96"/>
    <w:rsid w:val="00BE518E"/>
    <w:rsid w:val="00BF11A0"/>
    <w:rsid w:val="00BF1441"/>
    <w:rsid w:val="00BF1BC3"/>
    <w:rsid w:val="00BF1D6B"/>
    <w:rsid w:val="00BF2AC1"/>
    <w:rsid w:val="00BF318B"/>
    <w:rsid w:val="00BF4D45"/>
    <w:rsid w:val="00BF6256"/>
    <w:rsid w:val="00C0110D"/>
    <w:rsid w:val="00C04DE0"/>
    <w:rsid w:val="00C06191"/>
    <w:rsid w:val="00C06F9B"/>
    <w:rsid w:val="00C116AB"/>
    <w:rsid w:val="00C129FE"/>
    <w:rsid w:val="00C12A9F"/>
    <w:rsid w:val="00C1337A"/>
    <w:rsid w:val="00C1617F"/>
    <w:rsid w:val="00C21454"/>
    <w:rsid w:val="00C22AC8"/>
    <w:rsid w:val="00C24B04"/>
    <w:rsid w:val="00C2635A"/>
    <w:rsid w:val="00C30645"/>
    <w:rsid w:val="00C358F2"/>
    <w:rsid w:val="00C35FED"/>
    <w:rsid w:val="00C4548C"/>
    <w:rsid w:val="00C505C0"/>
    <w:rsid w:val="00C506E1"/>
    <w:rsid w:val="00C50FC5"/>
    <w:rsid w:val="00C51C2F"/>
    <w:rsid w:val="00C60450"/>
    <w:rsid w:val="00C621EB"/>
    <w:rsid w:val="00C65D5F"/>
    <w:rsid w:val="00C67D59"/>
    <w:rsid w:val="00C71BE8"/>
    <w:rsid w:val="00C75BE5"/>
    <w:rsid w:val="00C77184"/>
    <w:rsid w:val="00C80173"/>
    <w:rsid w:val="00C81052"/>
    <w:rsid w:val="00C821B6"/>
    <w:rsid w:val="00C85B0A"/>
    <w:rsid w:val="00C85BA6"/>
    <w:rsid w:val="00C866C2"/>
    <w:rsid w:val="00C9044A"/>
    <w:rsid w:val="00C923F5"/>
    <w:rsid w:val="00C93FE0"/>
    <w:rsid w:val="00C94F25"/>
    <w:rsid w:val="00CA2D47"/>
    <w:rsid w:val="00CA3A76"/>
    <w:rsid w:val="00CA5D04"/>
    <w:rsid w:val="00CA70C0"/>
    <w:rsid w:val="00CB021D"/>
    <w:rsid w:val="00CB0C0F"/>
    <w:rsid w:val="00CB1EAE"/>
    <w:rsid w:val="00CB7C66"/>
    <w:rsid w:val="00CC1658"/>
    <w:rsid w:val="00CC29E3"/>
    <w:rsid w:val="00CC2AAE"/>
    <w:rsid w:val="00CC7C73"/>
    <w:rsid w:val="00CD5E61"/>
    <w:rsid w:val="00CD69EC"/>
    <w:rsid w:val="00CD734F"/>
    <w:rsid w:val="00CD7416"/>
    <w:rsid w:val="00CE3273"/>
    <w:rsid w:val="00CE365B"/>
    <w:rsid w:val="00CE4150"/>
    <w:rsid w:val="00CE47DE"/>
    <w:rsid w:val="00CF225A"/>
    <w:rsid w:val="00CF4A53"/>
    <w:rsid w:val="00CF4E5F"/>
    <w:rsid w:val="00CF5BD3"/>
    <w:rsid w:val="00D041D8"/>
    <w:rsid w:val="00D04E31"/>
    <w:rsid w:val="00D0582D"/>
    <w:rsid w:val="00D05F3C"/>
    <w:rsid w:val="00D1324F"/>
    <w:rsid w:val="00D13D7E"/>
    <w:rsid w:val="00D14825"/>
    <w:rsid w:val="00D15095"/>
    <w:rsid w:val="00D178BD"/>
    <w:rsid w:val="00D17D08"/>
    <w:rsid w:val="00D21B3D"/>
    <w:rsid w:val="00D354CB"/>
    <w:rsid w:val="00D4132D"/>
    <w:rsid w:val="00D44FA3"/>
    <w:rsid w:val="00D457E6"/>
    <w:rsid w:val="00D45806"/>
    <w:rsid w:val="00D461E3"/>
    <w:rsid w:val="00D47695"/>
    <w:rsid w:val="00D528FB"/>
    <w:rsid w:val="00D54DA7"/>
    <w:rsid w:val="00D54E6C"/>
    <w:rsid w:val="00D5736C"/>
    <w:rsid w:val="00D574FF"/>
    <w:rsid w:val="00D605D2"/>
    <w:rsid w:val="00D61FBB"/>
    <w:rsid w:val="00D63D6A"/>
    <w:rsid w:val="00D64587"/>
    <w:rsid w:val="00D6749E"/>
    <w:rsid w:val="00D77330"/>
    <w:rsid w:val="00D8537E"/>
    <w:rsid w:val="00D87299"/>
    <w:rsid w:val="00D9215A"/>
    <w:rsid w:val="00D97CD0"/>
    <w:rsid w:val="00DA3075"/>
    <w:rsid w:val="00DA4175"/>
    <w:rsid w:val="00DA58C3"/>
    <w:rsid w:val="00DA72DC"/>
    <w:rsid w:val="00DB04C1"/>
    <w:rsid w:val="00DB11AF"/>
    <w:rsid w:val="00DB45CD"/>
    <w:rsid w:val="00DC1089"/>
    <w:rsid w:val="00DC1C03"/>
    <w:rsid w:val="00DC5458"/>
    <w:rsid w:val="00DC79C4"/>
    <w:rsid w:val="00DD2C19"/>
    <w:rsid w:val="00DD2F24"/>
    <w:rsid w:val="00DD3DCD"/>
    <w:rsid w:val="00DE0921"/>
    <w:rsid w:val="00DE23DE"/>
    <w:rsid w:val="00DE5D8E"/>
    <w:rsid w:val="00DE7F11"/>
    <w:rsid w:val="00DF1004"/>
    <w:rsid w:val="00DF56EA"/>
    <w:rsid w:val="00DF5BFC"/>
    <w:rsid w:val="00DF7220"/>
    <w:rsid w:val="00DF7C23"/>
    <w:rsid w:val="00E0383C"/>
    <w:rsid w:val="00E04163"/>
    <w:rsid w:val="00E0763F"/>
    <w:rsid w:val="00E12890"/>
    <w:rsid w:val="00E1483D"/>
    <w:rsid w:val="00E14D22"/>
    <w:rsid w:val="00E15504"/>
    <w:rsid w:val="00E15CFE"/>
    <w:rsid w:val="00E26A79"/>
    <w:rsid w:val="00E4082E"/>
    <w:rsid w:val="00E409E7"/>
    <w:rsid w:val="00E434DE"/>
    <w:rsid w:val="00E530FA"/>
    <w:rsid w:val="00E54CB3"/>
    <w:rsid w:val="00E60130"/>
    <w:rsid w:val="00E61410"/>
    <w:rsid w:val="00E6238D"/>
    <w:rsid w:val="00E630CD"/>
    <w:rsid w:val="00E637EC"/>
    <w:rsid w:val="00E65147"/>
    <w:rsid w:val="00E653F0"/>
    <w:rsid w:val="00E67B50"/>
    <w:rsid w:val="00E72EC3"/>
    <w:rsid w:val="00E73415"/>
    <w:rsid w:val="00E76535"/>
    <w:rsid w:val="00E771C7"/>
    <w:rsid w:val="00E8074C"/>
    <w:rsid w:val="00E8283D"/>
    <w:rsid w:val="00E84C66"/>
    <w:rsid w:val="00E854A4"/>
    <w:rsid w:val="00E8642A"/>
    <w:rsid w:val="00E904B7"/>
    <w:rsid w:val="00E91C52"/>
    <w:rsid w:val="00E9779D"/>
    <w:rsid w:val="00EA16CF"/>
    <w:rsid w:val="00EB37ED"/>
    <w:rsid w:val="00EC021E"/>
    <w:rsid w:val="00EC087C"/>
    <w:rsid w:val="00EC1087"/>
    <w:rsid w:val="00ED03B2"/>
    <w:rsid w:val="00ED7332"/>
    <w:rsid w:val="00EE16D4"/>
    <w:rsid w:val="00EE5932"/>
    <w:rsid w:val="00EF4ED6"/>
    <w:rsid w:val="00EF7619"/>
    <w:rsid w:val="00F04E49"/>
    <w:rsid w:val="00F103C4"/>
    <w:rsid w:val="00F11C43"/>
    <w:rsid w:val="00F14535"/>
    <w:rsid w:val="00F14F2E"/>
    <w:rsid w:val="00F23DBE"/>
    <w:rsid w:val="00F26AE9"/>
    <w:rsid w:val="00F26EAA"/>
    <w:rsid w:val="00F2760C"/>
    <w:rsid w:val="00F2799F"/>
    <w:rsid w:val="00F328FF"/>
    <w:rsid w:val="00F3304F"/>
    <w:rsid w:val="00F33B7F"/>
    <w:rsid w:val="00F36B83"/>
    <w:rsid w:val="00F37A75"/>
    <w:rsid w:val="00F43090"/>
    <w:rsid w:val="00F4481B"/>
    <w:rsid w:val="00F46AB6"/>
    <w:rsid w:val="00F60BC7"/>
    <w:rsid w:val="00F60E20"/>
    <w:rsid w:val="00F62F9F"/>
    <w:rsid w:val="00F63370"/>
    <w:rsid w:val="00F63DEA"/>
    <w:rsid w:val="00F64DE7"/>
    <w:rsid w:val="00F67788"/>
    <w:rsid w:val="00F73425"/>
    <w:rsid w:val="00F73B33"/>
    <w:rsid w:val="00F76769"/>
    <w:rsid w:val="00F80C74"/>
    <w:rsid w:val="00F813EC"/>
    <w:rsid w:val="00F81FC4"/>
    <w:rsid w:val="00F844E9"/>
    <w:rsid w:val="00F84D79"/>
    <w:rsid w:val="00F877FF"/>
    <w:rsid w:val="00F92CE2"/>
    <w:rsid w:val="00F94557"/>
    <w:rsid w:val="00F9692D"/>
    <w:rsid w:val="00FA1179"/>
    <w:rsid w:val="00FA6F42"/>
    <w:rsid w:val="00FB13B9"/>
    <w:rsid w:val="00FB19CA"/>
    <w:rsid w:val="00FB2D34"/>
    <w:rsid w:val="00FB2D6A"/>
    <w:rsid w:val="00FB4E2F"/>
    <w:rsid w:val="00FB5B13"/>
    <w:rsid w:val="00FB7F48"/>
    <w:rsid w:val="00FC1A0B"/>
    <w:rsid w:val="00FC20A7"/>
    <w:rsid w:val="00FC482E"/>
    <w:rsid w:val="00FD164F"/>
    <w:rsid w:val="00FD2E6D"/>
    <w:rsid w:val="00FD4CF3"/>
    <w:rsid w:val="00FD73CC"/>
    <w:rsid w:val="00FE0D33"/>
    <w:rsid w:val="00FE1EAB"/>
    <w:rsid w:val="00FE3C58"/>
    <w:rsid w:val="00FF1D05"/>
    <w:rsid w:val="00FF39CF"/>
    <w:rsid w:val="00FF664F"/>
    <w:rsid w:val="00FF7AF1"/>
    <w:rsid w:val="00FF7E1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23A75-0E4D-491C-9A2C-6D0D1469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60" w:line="260" w:lineRule="atLeast"/>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0F7E"/>
    <w:pPr>
      <w:overflowPunct w:val="0"/>
      <w:autoSpaceDE w:val="0"/>
      <w:autoSpaceDN w:val="0"/>
      <w:adjustRightInd w:val="0"/>
      <w:spacing w:after="0" w:line="240" w:lineRule="auto"/>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250F7E"/>
    <w:pPr>
      <w:keepNext/>
      <w:spacing w:line="380" w:lineRule="exact"/>
      <w:jc w:val="center"/>
      <w:outlineLvl w:val="0"/>
    </w:pPr>
    <w:rPr>
      <w:rFonts w:ascii="Angsana New" w:hAnsi="Angsana New"/>
      <w:sz w:val="32"/>
      <w:szCs w:val="32"/>
      <w:u w:val="single"/>
    </w:rPr>
  </w:style>
  <w:style w:type="paragraph" w:styleId="Heading2">
    <w:name w:val="heading 2"/>
    <w:basedOn w:val="Normal"/>
    <w:next w:val="Normal"/>
    <w:link w:val="Heading2Char"/>
    <w:uiPriority w:val="9"/>
    <w:semiHidden/>
    <w:unhideWhenUsed/>
    <w:qFormat/>
    <w:rsid w:val="00105413"/>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250F7E"/>
    <w:pPr>
      <w:keepNext/>
      <w:spacing w:line="380" w:lineRule="exact"/>
      <w:jc w:val="both"/>
      <w:outlineLvl w:val="2"/>
    </w:pPr>
    <w:rPr>
      <w:rFonts w:ascii="Angsana New" w:hAnsi="Angsana New"/>
      <w:sz w:val="32"/>
      <w:szCs w:val="32"/>
      <w:u w:val="single"/>
    </w:rPr>
  </w:style>
  <w:style w:type="paragraph" w:styleId="Heading5">
    <w:name w:val="heading 5"/>
    <w:basedOn w:val="Normal"/>
    <w:next w:val="Normal"/>
    <w:link w:val="Heading5Char"/>
    <w:qFormat/>
    <w:rsid w:val="00250F7E"/>
    <w:pPr>
      <w:keepNext/>
      <w:spacing w:line="360" w:lineRule="exact"/>
      <w:jc w:val="thaiDistribute"/>
      <w:outlineLvl w:val="4"/>
    </w:pPr>
    <w:rPr>
      <w:rFonts w:ascii="Angsana New" w:hAnsi="Angsana New"/>
      <w:b/>
      <w:bCs/>
      <w:sz w:val="30"/>
      <w:szCs w:val="30"/>
      <w:u w:val="single"/>
    </w:rPr>
  </w:style>
  <w:style w:type="paragraph" w:styleId="Heading6">
    <w:name w:val="heading 6"/>
    <w:basedOn w:val="Normal"/>
    <w:next w:val="Normal"/>
    <w:link w:val="Heading6Char"/>
    <w:uiPriority w:val="9"/>
    <w:semiHidden/>
    <w:unhideWhenUsed/>
    <w:qFormat/>
    <w:rsid w:val="00105413"/>
    <w:pPr>
      <w:keepNext/>
      <w:keepLines/>
      <w:spacing w:before="200"/>
      <w:outlineLvl w:val="5"/>
    </w:pPr>
    <w:rPr>
      <w:rFonts w:asciiTheme="majorHAnsi" w:eastAsiaTheme="majorEastAsia" w:hAnsiTheme="majorHAnsi" w:cstheme="majorBidi"/>
      <w:i/>
      <w:iCs/>
      <w:color w:val="243F60" w:themeColor="accent1" w:themeShade="7F"/>
      <w:szCs w:val="30"/>
    </w:rPr>
  </w:style>
  <w:style w:type="paragraph" w:styleId="Heading7">
    <w:name w:val="heading 7"/>
    <w:basedOn w:val="Normal"/>
    <w:next w:val="Normal"/>
    <w:link w:val="Heading7Char"/>
    <w:qFormat/>
    <w:rsid w:val="00250F7E"/>
    <w:pPr>
      <w:keepNext/>
      <w:spacing w:line="380" w:lineRule="exact"/>
      <w:ind w:left="522"/>
      <w:outlineLvl w:val="6"/>
    </w:pPr>
    <w:rPr>
      <w:rFonts w:ascii="Angsana New" w:hAnsi="Angsana New"/>
      <w:sz w:val="32"/>
      <w:szCs w:val="32"/>
    </w:rPr>
  </w:style>
  <w:style w:type="paragraph" w:styleId="Heading8">
    <w:name w:val="heading 8"/>
    <w:basedOn w:val="Normal"/>
    <w:next w:val="Normal"/>
    <w:link w:val="Heading8Char"/>
    <w:unhideWhenUsed/>
    <w:qFormat/>
    <w:rsid w:val="00250F7E"/>
    <w:pPr>
      <w:spacing w:before="240" w:after="60"/>
      <w:outlineLvl w:val="7"/>
    </w:pPr>
    <w:rPr>
      <w:rFonts w:ascii="Calibri" w:hAnsi="Calibri" w:cs="Cordia New"/>
      <w:i/>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7E"/>
    <w:rPr>
      <w:rFonts w:ascii="Angsana New" w:eastAsia="Times New Roman" w:hAnsi="Angsana New" w:cs="Angsana New"/>
      <w:sz w:val="32"/>
      <w:szCs w:val="32"/>
      <w:u w:val="single"/>
    </w:rPr>
  </w:style>
  <w:style w:type="character" w:customStyle="1" w:styleId="Heading3Char">
    <w:name w:val="Heading 3 Char"/>
    <w:basedOn w:val="DefaultParagraphFont"/>
    <w:link w:val="Heading3"/>
    <w:rsid w:val="00250F7E"/>
    <w:rPr>
      <w:rFonts w:ascii="Angsana New" w:eastAsia="Times New Roman" w:hAnsi="Angsana New" w:cs="Angsana New"/>
      <w:sz w:val="32"/>
      <w:szCs w:val="32"/>
      <w:u w:val="single"/>
    </w:rPr>
  </w:style>
  <w:style w:type="character" w:customStyle="1" w:styleId="Heading5Char">
    <w:name w:val="Heading 5 Char"/>
    <w:basedOn w:val="DefaultParagraphFont"/>
    <w:link w:val="Heading5"/>
    <w:rsid w:val="00250F7E"/>
    <w:rPr>
      <w:rFonts w:ascii="Angsana New" w:eastAsia="Times New Roman" w:hAnsi="Angsana New" w:cs="Angsana New"/>
      <w:b/>
      <w:bCs/>
      <w:sz w:val="30"/>
      <w:szCs w:val="30"/>
      <w:u w:val="single"/>
    </w:rPr>
  </w:style>
  <w:style w:type="character" w:customStyle="1" w:styleId="Heading7Char">
    <w:name w:val="Heading 7 Char"/>
    <w:basedOn w:val="DefaultParagraphFont"/>
    <w:link w:val="Heading7"/>
    <w:rsid w:val="00250F7E"/>
    <w:rPr>
      <w:rFonts w:ascii="Angsana New" w:eastAsia="Times New Roman" w:hAnsi="Angsana New" w:cs="Angsana New"/>
      <w:sz w:val="32"/>
      <w:szCs w:val="32"/>
    </w:rPr>
  </w:style>
  <w:style w:type="character" w:customStyle="1" w:styleId="Heading8Char">
    <w:name w:val="Heading 8 Char"/>
    <w:basedOn w:val="DefaultParagraphFont"/>
    <w:link w:val="Heading8"/>
    <w:rsid w:val="00250F7E"/>
    <w:rPr>
      <w:rFonts w:ascii="Calibri" w:eastAsia="Times New Roman" w:hAnsi="Calibri" w:cs="Cordia New"/>
      <w:i/>
      <w:iCs/>
      <w:sz w:val="24"/>
      <w:szCs w:val="30"/>
    </w:rPr>
  </w:style>
  <w:style w:type="paragraph" w:styleId="Footer">
    <w:name w:val="footer"/>
    <w:basedOn w:val="Normal"/>
    <w:link w:val="FooterChar"/>
    <w:uiPriority w:val="99"/>
    <w:rsid w:val="00250F7E"/>
    <w:pPr>
      <w:tabs>
        <w:tab w:val="center" w:pos="4153"/>
        <w:tab w:val="right" w:pos="8306"/>
      </w:tabs>
    </w:pPr>
  </w:style>
  <w:style w:type="character" w:customStyle="1" w:styleId="FooterChar">
    <w:name w:val="Footer Char"/>
    <w:basedOn w:val="DefaultParagraphFont"/>
    <w:link w:val="Footer"/>
    <w:uiPriority w:val="99"/>
    <w:rsid w:val="00250F7E"/>
    <w:rPr>
      <w:rFonts w:ascii="Times New Roman" w:eastAsia="Times New Roman" w:hAnsi="Tms Rmn" w:cs="Angsana New"/>
      <w:sz w:val="24"/>
      <w:szCs w:val="24"/>
    </w:rPr>
  </w:style>
  <w:style w:type="character" w:styleId="PageNumber">
    <w:name w:val="page number"/>
    <w:basedOn w:val="DefaultParagraphFont"/>
    <w:rsid w:val="00250F7E"/>
  </w:style>
  <w:style w:type="paragraph" w:styleId="Header">
    <w:name w:val="header"/>
    <w:basedOn w:val="Normal"/>
    <w:link w:val="HeaderChar"/>
    <w:rsid w:val="00250F7E"/>
    <w:pPr>
      <w:tabs>
        <w:tab w:val="center" w:pos="4153"/>
        <w:tab w:val="right" w:pos="8306"/>
      </w:tabs>
    </w:pPr>
  </w:style>
  <w:style w:type="character" w:customStyle="1" w:styleId="HeaderChar">
    <w:name w:val="Header Char"/>
    <w:basedOn w:val="DefaultParagraphFont"/>
    <w:link w:val="Header"/>
    <w:rsid w:val="00250F7E"/>
    <w:rPr>
      <w:rFonts w:ascii="Times New Roman" w:eastAsia="Times New Roman" w:hAnsi="Tms Rmn" w:cs="Angsana New"/>
      <w:sz w:val="24"/>
      <w:szCs w:val="24"/>
    </w:rPr>
  </w:style>
  <w:style w:type="paragraph" w:styleId="BodyTextIndent">
    <w:name w:val="Body Text Indent"/>
    <w:basedOn w:val="Normal"/>
    <w:link w:val="BodyTextIndentChar"/>
    <w:rsid w:val="00250F7E"/>
    <w:pPr>
      <w:tabs>
        <w:tab w:val="left" w:pos="900"/>
        <w:tab w:val="left" w:pos="2160"/>
      </w:tabs>
      <w:spacing w:before="120" w:after="120" w:line="380" w:lineRule="exact"/>
      <w:ind w:left="360" w:hanging="360"/>
      <w:jc w:val="both"/>
    </w:pPr>
    <w:rPr>
      <w:rFonts w:ascii="Angsana New" w:hAnsi="Angsana New"/>
      <w:sz w:val="32"/>
      <w:szCs w:val="32"/>
    </w:rPr>
  </w:style>
  <w:style w:type="character" w:customStyle="1" w:styleId="BodyTextIndentChar">
    <w:name w:val="Body Text Indent Char"/>
    <w:basedOn w:val="DefaultParagraphFont"/>
    <w:link w:val="BodyTextIndent"/>
    <w:rsid w:val="00250F7E"/>
    <w:rPr>
      <w:rFonts w:ascii="Angsana New" w:eastAsia="Times New Roman" w:hAnsi="Angsana New" w:cs="Angsana New"/>
      <w:sz w:val="32"/>
      <w:szCs w:val="32"/>
    </w:rPr>
  </w:style>
  <w:style w:type="paragraph" w:styleId="BodyTextIndent2">
    <w:name w:val="Body Text Indent 2"/>
    <w:basedOn w:val="Normal"/>
    <w:link w:val="BodyTextIndent2Char"/>
    <w:rsid w:val="00250F7E"/>
    <w:pPr>
      <w:tabs>
        <w:tab w:val="left" w:pos="900"/>
        <w:tab w:val="left" w:pos="1980"/>
        <w:tab w:val="right" w:pos="7280"/>
        <w:tab w:val="right" w:pos="8540"/>
      </w:tabs>
      <w:spacing w:before="120" w:after="120" w:line="380" w:lineRule="exact"/>
      <w:ind w:left="360" w:hanging="360"/>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250F7E"/>
    <w:rPr>
      <w:rFonts w:ascii="Angsana New" w:eastAsia="Times New Roman" w:hAnsi="Angsana New" w:cs="Angsana New"/>
      <w:sz w:val="32"/>
      <w:szCs w:val="32"/>
    </w:rPr>
  </w:style>
  <w:style w:type="paragraph" w:styleId="BodyText">
    <w:name w:val="Body Text"/>
    <w:basedOn w:val="Normal"/>
    <w:link w:val="BodyTextChar"/>
    <w:rsid w:val="00250F7E"/>
    <w:pPr>
      <w:spacing w:after="120"/>
    </w:pPr>
  </w:style>
  <w:style w:type="character" w:customStyle="1" w:styleId="BodyTextChar">
    <w:name w:val="Body Text Char"/>
    <w:basedOn w:val="DefaultParagraphFont"/>
    <w:link w:val="BodyText"/>
    <w:rsid w:val="00250F7E"/>
    <w:rPr>
      <w:rFonts w:ascii="Times New Roman" w:eastAsia="Times New Roman" w:hAnsi="Tms Rmn" w:cs="Angsana New"/>
      <w:sz w:val="24"/>
      <w:szCs w:val="24"/>
    </w:rPr>
  </w:style>
  <w:style w:type="table" w:styleId="TableGrid">
    <w:name w:val="Table Grid"/>
    <w:basedOn w:val="TableNormal"/>
    <w:uiPriority w:val="59"/>
    <w:rsid w:val="00250F7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50F7E"/>
    <w:pPr>
      <w:spacing w:after="120" w:line="480" w:lineRule="auto"/>
    </w:pPr>
  </w:style>
  <w:style w:type="character" w:customStyle="1" w:styleId="BodyText2Char">
    <w:name w:val="Body Text 2 Char"/>
    <w:basedOn w:val="DefaultParagraphFont"/>
    <w:link w:val="BodyText2"/>
    <w:rsid w:val="00250F7E"/>
    <w:rPr>
      <w:rFonts w:ascii="Times New Roman" w:eastAsia="Times New Roman" w:hAnsi="Tms Rmn" w:cs="Angsana New"/>
      <w:sz w:val="24"/>
      <w:szCs w:val="24"/>
    </w:rPr>
  </w:style>
  <w:style w:type="paragraph" w:customStyle="1" w:styleId="1">
    <w:name w:val="1 อักขระ"/>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Char">
    <w:name w:val="Char"/>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250F7E"/>
    <w:pPr>
      <w:ind w:left="720"/>
      <w:contextualSpacing/>
    </w:pPr>
    <w:rPr>
      <w:szCs w:val="30"/>
    </w:rPr>
  </w:style>
  <w:style w:type="paragraph" w:styleId="BodyTextIndent3">
    <w:name w:val="Body Text Indent 3"/>
    <w:basedOn w:val="Normal"/>
    <w:link w:val="BodyTextIndent3Char"/>
    <w:rsid w:val="00250F7E"/>
    <w:pPr>
      <w:spacing w:after="120"/>
      <w:ind w:left="360"/>
    </w:pPr>
    <w:rPr>
      <w:sz w:val="16"/>
      <w:szCs w:val="20"/>
    </w:rPr>
  </w:style>
  <w:style w:type="character" w:customStyle="1" w:styleId="BodyTextIndent3Char">
    <w:name w:val="Body Text Indent 3 Char"/>
    <w:basedOn w:val="DefaultParagraphFont"/>
    <w:link w:val="BodyTextIndent3"/>
    <w:rsid w:val="00250F7E"/>
    <w:rPr>
      <w:rFonts w:ascii="Times New Roman" w:eastAsia="Times New Roman" w:hAnsi="Tms Rmn" w:cs="Angsana New"/>
      <w:sz w:val="16"/>
      <w:szCs w:val="20"/>
    </w:rPr>
  </w:style>
  <w:style w:type="paragraph" w:styleId="FootnoteText">
    <w:name w:val="footnote text"/>
    <w:basedOn w:val="Normal"/>
    <w:link w:val="FootnoteTextChar"/>
    <w:rsid w:val="00250F7E"/>
    <w:rPr>
      <w:rFonts w:eastAsia="SimSun" w:hAnsi="CordiaUPC"/>
      <w:sz w:val="20"/>
      <w:szCs w:val="20"/>
    </w:rPr>
  </w:style>
  <w:style w:type="character" w:customStyle="1" w:styleId="FootnoteTextChar">
    <w:name w:val="Footnote Text Char"/>
    <w:basedOn w:val="DefaultParagraphFont"/>
    <w:link w:val="FootnoteText"/>
    <w:rsid w:val="00250F7E"/>
    <w:rPr>
      <w:rFonts w:ascii="Times New Roman" w:eastAsia="SimSun" w:hAnsi="CordiaUPC" w:cs="Angsana New"/>
      <w:sz w:val="20"/>
      <w:szCs w:val="20"/>
    </w:rPr>
  </w:style>
  <w:style w:type="paragraph" w:customStyle="1" w:styleId="Char1">
    <w:name w:val="Char1"/>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เนื้อเรื่อง"/>
    <w:basedOn w:val="Normal"/>
    <w:rsid w:val="00250F7E"/>
    <w:pPr>
      <w:overflowPunct/>
      <w:adjustRightInd/>
      <w:ind w:right="386"/>
      <w:textAlignment w:val="auto"/>
    </w:pPr>
    <w:rPr>
      <w:rFonts w:ascii="Angsana New" w:eastAsia="MS Mincho" w:hAnsi="Times New Roman"/>
      <w:sz w:val="28"/>
      <w:szCs w:val="28"/>
      <w:lang w:val="en-GB"/>
    </w:rPr>
  </w:style>
  <w:style w:type="character" w:customStyle="1" w:styleId="Heading2Char">
    <w:name w:val="Heading 2 Char"/>
    <w:basedOn w:val="DefaultParagraphFont"/>
    <w:link w:val="Heading2"/>
    <w:uiPriority w:val="9"/>
    <w:semiHidden/>
    <w:rsid w:val="00105413"/>
    <w:rPr>
      <w:rFonts w:asciiTheme="majorHAnsi" w:eastAsiaTheme="majorEastAsia" w:hAnsiTheme="majorHAnsi" w:cstheme="majorBidi"/>
      <w:b/>
      <w:bCs/>
      <w:color w:val="4F81BD" w:themeColor="accent1"/>
      <w:sz w:val="26"/>
      <w:szCs w:val="33"/>
    </w:rPr>
  </w:style>
  <w:style w:type="character" w:customStyle="1" w:styleId="Heading6Char">
    <w:name w:val="Heading 6 Char"/>
    <w:basedOn w:val="DefaultParagraphFont"/>
    <w:link w:val="Heading6"/>
    <w:uiPriority w:val="9"/>
    <w:semiHidden/>
    <w:rsid w:val="00105413"/>
    <w:rPr>
      <w:rFonts w:asciiTheme="majorHAnsi" w:eastAsiaTheme="majorEastAsia" w:hAnsiTheme="majorHAnsi" w:cstheme="majorBidi"/>
      <w:i/>
      <w:iCs/>
      <w:color w:val="243F60" w:themeColor="accent1" w:themeShade="7F"/>
      <w:sz w:val="24"/>
      <w:szCs w:val="30"/>
    </w:rPr>
  </w:style>
  <w:style w:type="paragraph" w:styleId="BalloonText">
    <w:name w:val="Balloon Text"/>
    <w:basedOn w:val="Normal"/>
    <w:link w:val="BalloonTextChar"/>
    <w:uiPriority w:val="99"/>
    <w:semiHidden/>
    <w:unhideWhenUsed/>
    <w:rsid w:val="005F6ED9"/>
    <w:rPr>
      <w:rFonts w:ascii="Tahoma" w:hAnsi="Tahoma"/>
      <w:sz w:val="16"/>
      <w:szCs w:val="20"/>
    </w:rPr>
  </w:style>
  <w:style w:type="character" w:customStyle="1" w:styleId="BalloonTextChar">
    <w:name w:val="Balloon Text Char"/>
    <w:basedOn w:val="DefaultParagraphFont"/>
    <w:link w:val="BalloonText"/>
    <w:uiPriority w:val="99"/>
    <w:semiHidden/>
    <w:rsid w:val="005F6ED9"/>
    <w:rPr>
      <w:rFonts w:ascii="Tahoma" w:eastAsia="Times New Roman" w:hAnsi="Tahoma" w:cs="Angsana New"/>
      <w:sz w:val="16"/>
      <w:szCs w:val="20"/>
    </w:rPr>
  </w:style>
  <w:style w:type="paragraph" w:customStyle="1" w:styleId="Default">
    <w:name w:val="Default"/>
    <w:rsid w:val="003E54A0"/>
    <w:pPr>
      <w:autoSpaceDE w:val="0"/>
      <w:autoSpaceDN w:val="0"/>
      <w:adjustRightInd w:val="0"/>
      <w:spacing w:after="0" w:line="240" w:lineRule="auto"/>
    </w:pPr>
    <w:rPr>
      <w:rFonts w:ascii="EucrosiaUPC" w:eastAsia="MS Mincho" w:hAnsi="EucrosiaUPC" w:cs="EucrosiaUPC"/>
      <w:color w:val="000000"/>
      <w:sz w:val="24"/>
      <w:szCs w:val="24"/>
    </w:rPr>
  </w:style>
  <w:style w:type="table" w:customStyle="1" w:styleId="TableGrid1">
    <w:name w:val="Table Grid1"/>
    <w:basedOn w:val="TableNormal"/>
    <w:next w:val="TableGrid"/>
    <w:uiPriority w:val="59"/>
    <w:rsid w:val="00F328FF"/>
    <w:pPr>
      <w:overflowPunct w:val="0"/>
      <w:autoSpaceDE w:val="0"/>
      <w:autoSpaceDN w:val="0"/>
      <w:adjustRightInd w:val="0"/>
      <w:spacing w:after="0" w:line="240" w:lineRule="auto"/>
      <w:textAlignment w:val="baseline"/>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91652"/>
    <w:pPr>
      <w:tabs>
        <w:tab w:val="left" w:pos="2160"/>
        <w:tab w:val="left" w:pos="7200"/>
      </w:tabs>
      <w:spacing w:before="120" w:after="120" w:line="380" w:lineRule="exact"/>
      <w:ind w:left="360" w:right="-43" w:hanging="360"/>
      <w:jc w:val="thaiDistribute"/>
    </w:pPr>
    <w:rPr>
      <w:rFonts w:ascii="Angsana New" w:hAnsi="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9334">
      <w:bodyDiv w:val="1"/>
      <w:marLeft w:val="0"/>
      <w:marRight w:val="0"/>
      <w:marTop w:val="0"/>
      <w:marBottom w:val="0"/>
      <w:divBdr>
        <w:top w:val="none" w:sz="0" w:space="0" w:color="auto"/>
        <w:left w:val="none" w:sz="0" w:space="0" w:color="auto"/>
        <w:bottom w:val="none" w:sz="0" w:space="0" w:color="auto"/>
        <w:right w:val="none" w:sz="0" w:space="0" w:color="auto"/>
      </w:divBdr>
    </w:div>
    <w:div w:id="864103180">
      <w:bodyDiv w:val="1"/>
      <w:marLeft w:val="0"/>
      <w:marRight w:val="0"/>
      <w:marTop w:val="0"/>
      <w:marBottom w:val="0"/>
      <w:divBdr>
        <w:top w:val="none" w:sz="0" w:space="0" w:color="auto"/>
        <w:left w:val="none" w:sz="0" w:space="0" w:color="auto"/>
        <w:bottom w:val="none" w:sz="0" w:space="0" w:color="auto"/>
        <w:right w:val="none" w:sz="0" w:space="0" w:color="auto"/>
      </w:divBdr>
    </w:div>
    <w:div w:id="1364135363">
      <w:bodyDiv w:val="1"/>
      <w:marLeft w:val="0"/>
      <w:marRight w:val="0"/>
      <w:marTop w:val="0"/>
      <w:marBottom w:val="0"/>
      <w:divBdr>
        <w:top w:val="none" w:sz="0" w:space="0" w:color="auto"/>
        <w:left w:val="none" w:sz="0" w:space="0" w:color="auto"/>
        <w:bottom w:val="none" w:sz="0" w:space="0" w:color="auto"/>
        <w:right w:val="none" w:sz="0" w:space="0" w:color="auto"/>
      </w:divBdr>
    </w:div>
    <w:div w:id="1664625296">
      <w:bodyDiv w:val="1"/>
      <w:marLeft w:val="0"/>
      <w:marRight w:val="0"/>
      <w:marTop w:val="0"/>
      <w:marBottom w:val="0"/>
      <w:divBdr>
        <w:top w:val="none" w:sz="0" w:space="0" w:color="auto"/>
        <w:left w:val="none" w:sz="0" w:space="0" w:color="auto"/>
        <w:bottom w:val="none" w:sz="0" w:space="0" w:color="auto"/>
        <w:right w:val="none" w:sz="0" w:space="0" w:color="auto"/>
      </w:divBdr>
    </w:div>
    <w:div w:id="2030061503">
      <w:bodyDiv w:val="1"/>
      <w:marLeft w:val="0"/>
      <w:marRight w:val="0"/>
      <w:marTop w:val="0"/>
      <w:marBottom w:val="0"/>
      <w:divBdr>
        <w:top w:val="none" w:sz="0" w:space="0" w:color="auto"/>
        <w:left w:val="none" w:sz="0" w:space="0" w:color="auto"/>
        <w:bottom w:val="none" w:sz="0" w:space="0" w:color="auto"/>
        <w:right w:val="none" w:sz="0" w:space="0" w:color="auto"/>
      </w:divBdr>
      <w:divsChild>
        <w:div w:id="141377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D48E-CB3C-4351-B5BF-6C57CE0A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&amp; Young</dc:creator>
  <cp:keywords/>
  <dc:description/>
  <cp:lastModifiedBy>Surawadee Leethaweekul</cp:lastModifiedBy>
  <cp:revision>2</cp:revision>
  <cp:lastPrinted>2020-02-11T04:34:00Z</cp:lastPrinted>
  <dcterms:created xsi:type="dcterms:W3CDTF">2020-02-19T10:06:00Z</dcterms:created>
  <dcterms:modified xsi:type="dcterms:W3CDTF">2020-02-19T10:06:00Z</dcterms:modified>
</cp:coreProperties>
</file>